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lang w:eastAsia="zh-CN"/>
        </w:rPr>
        <w:t>永州市妇幼保健院</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永州市妇幼保健院</w:t>
      </w:r>
      <w:r>
        <w:rPr>
          <w:rFonts w:hint="eastAsia"/>
          <w:b/>
          <w:sz w:val="28"/>
          <w:szCs w:val="28"/>
        </w:rPr>
        <w:t>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永州市妇幼保健院</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按照《中华人民共和国母婴保健法》、国家卫计委和中编办《关于优化整合妇幼保健和计划生育技术服务资源的指导意见》（国卫妇幼发[2013]44号）、国家卫健委《关于妇幼健康服务机构标准化建设与规范化管理的指导意见》（国卫妇幼发[2015]54号）、《湖南省出生缺陷防治办法》等有关规定，以及省卫健委和市卫健委下达的妇幼健康服务主要工作指标与要求，市级妇幼保健院应承担如下公共卫生工作职能：</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1、贯彻执行国家有关妇幼保健、计划生育技术服务机构管理法律法规，实施标准化管理；履行公共卫生工作。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2、负责妇幼卫生服务等信息管理与服务质量监测等工作。</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rPr>
        <w:t>3、承担全市妇幼保健、妇女儿童常见疾病诊治、产前筛查、产前诊断、地中海贫血筛查、新生儿疾病筛查、助产技术服务、产科并发症处理、新生儿危重症抢救和治疗、艾滋病梅毒乙肝母婴阻断项目实施管理、优生遗传等基本医疗服务。</w:t>
      </w:r>
    </w:p>
    <w:p>
      <w:pPr>
        <w:ind w:firstLine="800" w:firstLineChars="250"/>
        <w:jc w:val="left"/>
        <w:rPr>
          <w:rFonts w:ascii="仿宋_GB2312" w:eastAsia="仿宋_GB2312" w:hAnsiTheme="minorEastAsia"/>
          <w:sz w:val="28"/>
          <w:szCs w:val="32"/>
        </w:rPr>
      </w:pPr>
      <w:r>
        <w:rPr>
          <w:rFonts w:hint="eastAsia" w:asciiTheme="minorEastAsia" w:hAnsiTheme="minorEastAsia"/>
          <w:sz w:val="32"/>
          <w:szCs w:val="32"/>
        </w:rPr>
        <w:t>4、承办市卫健委交办的其他事项。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永州市妇幼保健院</w:t>
      </w:r>
      <w:r>
        <w:rPr>
          <w:rFonts w:hint="eastAsia" w:asciiTheme="minorEastAsia" w:hAnsiTheme="minorEastAsia"/>
          <w:bCs/>
          <w:kern w:val="0"/>
          <w:sz w:val="32"/>
          <w:szCs w:val="32"/>
        </w:rPr>
        <w:t>内设机构包括：办公室、基层保健科、人事科、医务科、护理部等12个职能科室;业务科室按四大部设置，内设12个临床保健科室。</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永州市妇幼保健院</w:t>
      </w:r>
      <w:r>
        <w:rPr>
          <w:rFonts w:hint="eastAsia" w:asciiTheme="minorEastAsia" w:hAnsiTheme="minorEastAsia"/>
          <w:bCs/>
          <w:kern w:val="0"/>
          <w:sz w:val="32"/>
          <w:szCs w:val="32"/>
        </w:rPr>
        <w:t>2020年部门决算汇总公开单位构成包括：</w:t>
      </w:r>
      <w:r>
        <w:rPr>
          <w:rFonts w:hint="eastAsia" w:asciiTheme="minorEastAsia" w:hAnsiTheme="minorEastAsia"/>
          <w:bCs/>
          <w:kern w:val="0"/>
          <w:sz w:val="32"/>
          <w:szCs w:val="32"/>
          <w:lang w:eastAsia="zh-CN"/>
        </w:rPr>
        <w:t>永州市妇幼保健院</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center"/>
        <w:rPr>
          <w:rFonts w:hint="eastAsia" w:ascii="黑体" w:eastAsia="黑体" w:cs="黑体" w:hAnsiTheme="minorHAnsi"/>
          <w:color w:val="000000"/>
          <w:kern w:val="0"/>
          <w:sz w:val="70"/>
          <w:szCs w:val="70"/>
          <w:lang w:val="en-US" w:eastAsia="zh-CN" w:bidi="ar-SA"/>
        </w:rPr>
      </w:pPr>
      <w:r>
        <w:rPr>
          <w:rFonts w:hint="eastAsia" w:ascii="黑体" w:eastAsia="黑体" w:cs="黑体" w:hAnsiTheme="minorHAnsi"/>
          <w:color w:val="000000"/>
          <w:kern w:val="0"/>
          <w:sz w:val="70"/>
          <w:szCs w:val="70"/>
          <w:lang w:val="en-US" w:eastAsia="zh-CN" w:bidi="ar-SA"/>
        </w:rPr>
        <w:t>第二部分</w:t>
      </w:r>
    </w:p>
    <w:p>
      <w:pPr>
        <w:jc w:val="center"/>
        <w:rPr>
          <w:rFonts w:hint="eastAsia" w:ascii="黑体" w:eastAsia="黑体" w:cs="黑体" w:hAnsiTheme="minorHAnsi"/>
          <w:color w:val="000000"/>
          <w:kern w:val="0"/>
          <w:sz w:val="70"/>
          <w:szCs w:val="70"/>
          <w:lang w:val="en-US" w:eastAsia="zh-CN" w:bidi="ar-SA"/>
        </w:rPr>
      </w:pPr>
    </w:p>
    <w:p>
      <w:pPr>
        <w:jc w:val="center"/>
        <w:rPr>
          <w:rFonts w:hint="eastAsia" w:ascii="黑体" w:eastAsia="黑体" w:cs="黑体" w:hAnsiTheme="minorHAnsi"/>
          <w:color w:val="000000"/>
          <w:kern w:val="0"/>
          <w:sz w:val="70"/>
          <w:szCs w:val="70"/>
          <w:lang w:val="en-US" w:eastAsia="zh-CN" w:bidi="ar-SA"/>
        </w:rPr>
      </w:pPr>
      <w:r>
        <w:rPr>
          <w:rFonts w:hint="eastAsia" w:ascii="黑体" w:eastAsia="黑体" w:cs="黑体" w:hAnsiTheme="minorHAnsi"/>
          <w:color w:val="000000"/>
          <w:kern w:val="0"/>
          <w:sz w:val="70"/>
          <w:szCs w:val="70"/>
          <w:lang w:val="en-US" w:eastAsia="zh-CN" w:bidi="ar-SA"/>
        </w:rPr>
        <w:t>部门决算表</w:t>
      </w:r>
    </w:p>
    <w:p>
      <w:pPr>
        <w:jc w:val="center"/>
        <w:rPr>
          <w:rFonts w:hint="eastAsia" w:eastAsiaTheme="minorEastAsia"/>
          <w:sz w:val="28"/>
          <w:szCs w:val="28"/>
          <w:lang w:eastAsia="zh-CN"/>
        </w:rPr>
      </w:pPr>
      <w:r>
        <w:rPr>
          <w:rFonts w:hint="eastAsia"/>
          <w:sz w:val="28"/>
          <w:szCs w:val="28"/>
          <w:lang w:eastAsia="zh-CN"/>
        </w:rPr>
        <w:t>（详见附件）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Theme="minorEastAsia" w:hAnsiTheme="minorEastAsia" w:eastAsiaTheme="minorEastAsia"/>
          <w:sz w:val="32"/>
          <w:szCs w:val="32"/>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rPr>
        <w:t>2020年度</w:t>
      </w:r>
      <w:r>
        <w:rPr>
          <w:rFonts w:hint="eastAsia" w:asciiTheme="minorEastAsia" w:hAnsiTheme="minorEastAsia" w:eastAsiaTheme="minorEastAsia"/>
          <w:sz w:val="32"/>
          <w:szCs w:val="32"/>
          <w:lang w:eastAsia="zh-CN"/>
        </w:rPr>
        <w:t>收入总计</w:t>
      </w:r>
      <w:r>
        <w:rPr>
          <w:rFonts w:hint="eastAsia" w:asciiTheme="minorEastAsia" w:hAnsiTheme="minorEastAsia" w:eastAsiaTheme="minorEastAsia"/>
          <w:sz w:val="32"/>
          <w:szCs w:val="32"/>
          <w:lang w:val="en-US" w:eastAsia="zh-CN"/>
        </w:rPr>
        <w:t>10699.15万元，</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highlight w:val="none"/>
        </w:rPr>
        <w:t>减少</w:t>
      </w:r>
      <w:r>
        <w:rPr>
          <w:rFonts w:hint="eastAsia" w:asciiTheme="minorEastAsia" w:hAnsiTheme="minorEastAsia" w:eastAsiaTheme="minorEastAsia"/>
          <w:sz w:val="32"/>
          <w:szCs w:val="32"/>
          <w:highlight w:val="none"/>
          <w:lang w:val="en-US" w:eastAsia="zh-CN"/>
        </w:rPr>
        <w:t>3509.15</w:t>
      </w:r>
      <w:r>
        <w:rPr>
          <w:rFonts w:hint="eastAsia" w:asciiTheme="minorEastAsia" w:hAnsiTheme="minorEastAsia" w:eastAsiaTheme="minorEastAsia"/>
          <w:sz w:val="32"/>
          <w:szCs w:val="32"/>
          <w:highlight w:val="none"/>
        </w:rPr>
        <w:t>万元，减少</w:t>
      </w:r>
      <w:r>
        <w:rPr>
          <w:rFonts w:hint="eastAsia" w:asciiTheme="minorEastAsia" w:hAnsiTheme="minorEastAsia" w:eastAsiaTheme="minorEastAsia"/>
          <w:sz w:val="32"/>
          <w:szCs w:val="32"/>
          <w:highlight w:val="none"/>
          <w:lang w:val="en-US" w:eastAsia="zh-CN"/>
        </w:rPr>
        <w:t>24.7</w:t>
      </w:r>
      <w:r>
        <w:rPr>
          <w:rFonts w:hint="eastAsia" w:asciiTheme="minorEastAsia" w:hAnsiTheme="minorEastAsia" w:eastAsiaTheme="minorEastAsia"/>
          <w:sz w:val="32"/>
          <w:szCs w:val="32"/>
          <w:highlight w:val="none"/>
        </w:rPr>
        <w:t>%，主要是因为</w:t>
      </w:r>
      <w:r>
        <w:rPr>
          <w:rFonts w:hint="eastAsia" w:asciiTheme="minorEastAsia" w:hAnsiTheme="minorEastAsia" w:eastAsiaTheme="minorEastAsia"/>
          <w:sz w:val="32"/>
          <w:szCs w:val="32"/>
          <w:highlight w:val="none"/>
          <w:lang w:val="en-US"/>
        </w:rPr>
        <w:t>受疫情影响暂停老院业务，</w:t>
      </w:r>
      <w:r>
        <w:rPr>
          <w:rFonts w:hint="eastAsia" w:asciiTheme="minorEastAsia" w:hAnsiTheme="minorEastAsia" w:eastAsiaTheme="minorEastAsia"/>
          <w:sz w:val="32"/>
          <w:szCs w:val="32"/>
          <w:highlight w:val="none"/>
          <w:lang w:val="en-US" w:eastAsia="zh-CN"/>
        </w:rPr>
        <w:t>事业</w:t>
      </w:r>
      <w:r>
        <w:rPr>
          <w:rFonts w:hint="eastAsia" w:asciiTheme="minorEastAsia" w:hAnsiTheme="minorEastAsia" w:eastAsiaTheme="minorEastAsia"/>
          <w:sz w:val="32"/>
          <w:szCs w:val="32"/>
          <w:highlight w:val="none"/>
          <w:lang w:val="en-US"/>
        </w:rPr>
        <w:t>收入下降</w:t>
      </w:r>
      <w:r>
        <w:rPr>
          <w:rFonts w:hint="eastAsia" w:asciiTheme="minorEastAsia" w:hAnsiTheme="minorEastAsia" w:eastAsiaTheme="minorEastAsia"/>
          <w:sz w:val="32"/>
          <w:szCs w:val="32"/>
          <w:highlight w:val="none"/>
          <w:lang w:eastAsia="zh-CN"/>
        </w:rPr>
        <w:t>；支出总计</w:t>
      </w:r>
      <w:r>
        <w:rPr>
          <w:rFonts w:hint="eastAsia" w:asciiTheme="minorEastAsia" w:hAnsiTheme="minorEastAsia" w:eastAsiaTheme="minorEastAsia"/>
          <w:sz w:val="32"/>
          <w:szCs w:val="32"/>
          <w:highlight w:val="none"/>
          <w:lang w:val="en-US" w:eastAsia="zh-CN"/>
        </w:rPr>
        <w:t>10699.15万元，</w:t>
      </w:r>
      <w:r>
        <w:rPr>
          <w:rFonts w:hint="eastAsia" w:asciiTheme="minorEastAsia" w:hAnsiTheme="minorEastAsia" w:eastAsiaTheme="minorEastAsia"/>
          <w:sz w:val="32"/>
          <w:szCs w:val="32"/>
          <w:highlight w:val="none"/>
        </w:rPr>
        <w:t>与上年相比减少</w:t>
      </w:r>
      <w:r>
        <w:rPr>
          <w:rFonts w:hint="eastAsia" w:asciiTheme="minorEastAsia" w:hAnsiTheme="minorEastAsia" w:eastAsiaTheme="minorEastAsia"/>
          <w:sz w:val="32"/>
          <w:szCs w:val="32"/>
          <w:highlight w:val="none"/>
          <w:lang w:val="en-US" w:eastAsia="zh-CN"/>
        </w:rPr>
        <w:t>3509.15</w:t>
      </w:r>
      <w:r>
        <w:rPr>
          <w:rFonts w:hint="eastAsia" w:asciiTheme="minorEastAsia" w:hAnsiTheme="minorEastAsia" w:eastAsiaTheme="minorEastAsia"/>
          <w:sz w:val="32"/>
          <w:szCs w:val="32"/>
          <w:highlight w:val="none"/>
        </w:rPr>
        <w:t>万元，减少</w:t>
      </w:r>
      <w:r>
        <w:rPr>
          <w:rFonts w:hint="eastAsia" w:asciiTheme="minorEastAsia" w:hAnsiTheme="minorEastAsia" w:eastAsiaTheme="minorEastAsia"/>
          <w:sz w:val="32"/>
          <w:szCs w:val="32"/>
          <w:highlight w:val="none"/>
          <w:lang w:val="en-US" w:eastAsia="zh-CN"/>
        </w:rPr>
        <w:t>24.7</w:t>
      </w:r>
      <w:r>
        <w:rPr>
          <w:rFonts w:hint="eastAsia" w:asciiTheme="minorEastAsia" w:hAnsiTheme="minorEastAsia" w:eastAsiaTheme="minorEastAsia"/>
          <w:sz w:val="32"/>
          <w:szCs w:val="32"/>
          <w:highlight w:val="none"/>
        </w:rPr>
        <w:t>%，主要是因为</w:t>
      </w:r>
      <w:r>
        <w:rPr>
          <w:rFonts w:hint="eastAsia" w:ascii="仿宋_GB2312" w:hAnsi="仿宋_GB2312" w:eastAsia="仿宋_GB2312"/>
          <w:sz w:val="32"/>
          <w:szCs w:val="24"/>
          <w:highlight w:val="none"/>
          <w:lang w:val="en-US"/>
        </w:rPr>
        <w:t>受</w:t>
      </w:r>
      <w:r>
        <w:rPr>
          <w:rFonts w:hint="eastAsia" w:asciiTheme="minorEastAsia" w:hAnsiTheme="minorEastAsia" w:eastAsiaTheme="minorEastAsia"/>
          <w:sz w:val="32"/>
          <w:szCs w:val="32"/>
          <w:highlight w:val="none"/>
          <w:lang w:val="en-US"/>
        </w:rPr>
        <w:t>疫情影响开支减少，同时节约开支</w:t>
      </w:r>
      <w:r>
        <w:rPr>
          <w:rFonts w:hint="eastAsia" w:asciiTheme="minorEastAsia" w:hAnsiTheme="minorEastAsia" w:eastAsiaTheme="minorEastAsia"/>
          <w:sz w:val="32"/>
          <w:szCs w:val="32"/>
          <w:highlight w:val="none"/>
          <w:lang w:eastAsia="zh-CN"/>
        </w:rPr>
        <w:t>。</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10581.31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1202.22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11.36</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12.6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0.12</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9342.03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88.29</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24.46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0.23</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10523.62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10011.45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95.13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138.97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1.32</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373.2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3.55</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color w:val="auto"/>
          <w:sz w:val="32"/>
          <w:szCs w:val="32"/>
          <w:shd w:val="clear" w:color="auto" w:fill="auto"/>
        </w:rPr>
        <w:t xml:space="preserve"> </w:t>
      </w:r>
      <w:r>
        <w:rPr>
          <w:rFonts w:hint="eastAsia" w:asciiTheme="minorEastAsia" w:hAnsiTheme="minorEastAsia" w:eastAsiaTheme="minorEastAsia"/>
          <w:sz w:val="32"/>
          <w:szCs w:val="32"/>
          <w:highlight w:val="none"/>
        </w:rPr>
        <w:t>2020年度财政拨款收</w:t>
      </w:r>
      <w:r>
        <w:rPr>
          <w:rFonts w:hint="eastAsia" w:asciiTheme="minorEastAsia" w:hAnsiTheme="minorEastAsia" w:eastAsiaTheme="minorEastAsia"/>
          <w:sz w:val="32"/>
          <w:szCs w:val="32"/>
          <w:highlight w:val="none"/>
          <w:lang w:val="en-US" w:eastAsia="zh-CN"/>
        </w:rPr>
        <w:t>入</w:t>
      </w:r>
      <w:r>
        <w:rPr>
          <w:rFonts w:hint="eastAsia" w:asciiTheme="minorEastAsia" w:hAnsiTheme="minorEastAsia" w:eastAsiaTheme="minorEastAsia"/>
          <w:sz w:val="32"/>
          <w:szCs w:val="32"/>
          <w:highlight w:val="none"/>
        </w:rPr>
        <w:t>总计</w:t>
      </w:r>
      <w:r>
        <w:rPr>
          <w:rFonts w:hint="eastAsia" w:asciiTheme="minorEastAsia" w:hAnsiTheme="minorEastAsia" w:eastAsiaTheme="minorEastAsia"/>
          <w:sz w:val="32"/>
          <w:szCs w:val="32"/>
          <w:highlight w:val="none"/>
          <w:lang w:val="en-US" w:eastAsia="zh-CN"/>
        </w:rPr>
        <w:t>1315.31</w:t>
      </w:r>
      <w:r>
        <w:rPr>
          <w:rFonts w:hint="eastAsia" w:asciiTheme="minorEastAsia" w:hAnsiTheme="minorEastAsia" w:eastAsiaTheme="minorEastAsia"/>
          <w:sz w:val="32"/>
          <w:szCs w:val="32"/>
          <w:highlight w:val="none"/>
        </w:rPr>
        <w:t>万元，与上年相比，增加</w:t>
      </w:r>
      <w:r>
        <w:rPr>
          <w:rFonts w:hint="eastAsia" w:asciiTheme="minorEastAsia" w:hAnsiTheme="minorEastAsia" w:eastAsiaTheme="minorEastAsia"/>
          <w:sz w:val="32"/>
          <w:szCs w:val="32"/>
          <w:highlight w:val="none"/>
          <w:lang w:val="en-US" w:eastAsia="zh-CN"/>
        </w:rPr>
        <w:t>160.51</w:t>
      </w:r>
      <w:r>
        <w:rPr>
          <w:rFonts w:hint="eastAsia" w:asciiTheme="minorEastAsia" w:hAnsiTheme="minorEastAsia" w:eastAsiaTheme="minorEastAsia"/>
          <w:sz w:val="32"/>
          <w:szCs w:val="32"/>
          <w:highlight w:val="none"/>
        </w:rPr>
        <w:t>万元,增长</w:t>
      </w:r>
      <w:r>
        <w:rPr>
          <w:rFonts w:hint="eastAsia" w:asciiTheme="minorEastAsia" w:hAnsiTheme="minorEastAsia" w:eastAsiaTheme="minorEastAsia"/>
          <w:sz w:val="32"/>
          <w:szCs w:val="32"/>
          <w:highlight w:val="none"/>
          <w:lang w:val="en-US" w:eastAsia="zh-CN"/>
        </w:rPr>
        <w:t>13.9</w:t>
      </w:r>
      <w:r>
        <w:rPr>
          <w:rFonts w:hint="eastAsia" w:asciiTheme="minorEastAsia" w:hAnsiTheme="minorEastAsia" w:eastAsiaTheme="minorEastAsia"/>
          <w:sz w:val="32"/>
          <w:szCs w:val="32"/>
          <w:highlight w:val="none"/>
        </w:rPr>
        <w:t>%，主要是因为</w:t>
      </w:r>
      <w:r>
        <w:rPr>
          <w:rFonts w:hint="eastAsia" w:asciiTheme="minorEastAsia" w:hAnsiTheme="minorEastAsia" w:eastAsiaTheme="minorEastAsia"/>
          <w:sz w:val="32"/>
          <w:szCs w:val="32"/>
          <w:highlight w:val="none"/>
          <w:lang w:val="zh-CN"/>
        </w:rPr>
        <w:t>项目资金</w:t>
      </w:r>
      <w:r>
        <w:rPr>
          <w:rFonts w:hint="eastAsia" w:asciiTheme="minorEastAsia" w:hAnsiTheme="minorEastAsia" w:eastAsiaTheme="minorEastAsia"/>
          <w:sz w:val="32"/>
          <w:szCs w:val="32"/>
          <w:highlight w:val="none"/>
          <w:lang w:val="en-US"/>
        </w:rPr>
        <w:t>较去年多了新冠肺炎防疫资金</w:t>
      </w:r>
      <w:r>
        <w:rPr>
          <w:rFonts w:hint="eastAsia" w:asciiTheme="minorEastAsia" w:hAnsiTheme="minorEastAsia" w:eastAsiaTheme="minorEastAsia"/>
          <w:sz w:val="32"/>
          <w:szCs w:val="32"/>
          <w:highlight w:val="none"/>
          <w:lang w:val="en-US" w:eastAsia="zh-CN"/>
        </w:rPr>
        <w:t>38万元，预防艾滋病传播专项资金较去年增加了11.4万元、年初财政拨款结转结余增多以及人员经费的增加</w:t>
      </w:r>
      <w:r>
        <w:rPr>
          <w:rFonts w:hint="eastAsia" w:asciiTheme="minorEastAsia" w:hAnsiTheme="minorEastAsia" w:eastAsiaTheme="minorEastAsia"/>
          <w:sz w:val="32"/>
          <w:szCs w:val="32"/>
          <w:highlight w:val="none"/>
          <w:lang w:eastAsia="zh-CN"/>
        </w:rPr>
        <w:t>；支出总计</w:t>
      </w:r>
      <w:r>
        <w:rPr>
          <w:rFonts w:hint="eastAsia" w:asciiTheme="minorEastAsia" w:hAnsiTheme="minorEastAsia" w:eastAsiaTheme="minorEastAsia"/>
          <w:sz w:val="32"/>
          <w:szCs w:val="32"/>
          <w:highlight w:val="none"/>
          <w:lang w:val="en-US" w:eastAsia="zh-CN"/>
        </w:rPr>
        <w:t>1315.31万元，</w:t>
      </w:r>
      <w:r>
        <w:rPr>
          <w:rFonts w:hint="eastAsia" w:asciiTheme="minorEastAsia" w:hAnsiTheme="minorEastAsia" w:eastAsiaTheme="minorEastAsia"/>
          <w:sz w:val="32"/>
          <w:szCs w:val="32"/>
          <w:highlight w:val="none"/>
        </w:rPr>
        <w:t>与上年相比，增加</w:t>
      </w:r>
      <w:r>
        <w:rPr>
          <w:rFonts w:hint="eastAsia" w:asciiTheme="minorEastAsia" w:hAnsiTheme="minorEastAsia" w:eastAsiaTheme="minorEastAsia"/>
          <w:sz w:val="32"/>
          <w:szCs w:val="32"/>
          <w:highlight w:val="none"/>
          <w:lang w:val="en-US" w:eastAsia="zh-CN"/>
        </w:rPr>
        <w:t>160.51</w:t>
      </w:r>
      <w:r>
        <w:rPr>
          <w:rFonts w:hint="eastAsia" w:asciiTheme="minorEastAsia" w:hAnsiTheme="minorEastAsia" w:eastAsiaTheme="minorEastAsia"/>
          <w:sz w:val="32"/>
          <w:szCs w:val="32"/>
          <w:highlight w:val="none"/>
        </w:rPr>
        <w:t>万元，增长</w:t>
      </w:r>
      <w:r>
        <w:rPr>
          <w:rFonts w:hint="eastAsia" w:asciiTheme="minorEastAsia" w:hAnsiTheme="minorEastAsia" w:eastAsiaTheme="minorEastAsia"/>
          <w:sz w:val="32"/>
          <w:szCs w:val="32"/>
          <w:highlight w:val="none"/>
          <w:lang w:val="en-US" w:eastAsia="zh-CN"/>
        </w:rPr>
        <w:t>13.9</w:t>
      </w:r>
      <w:r>
        <w:rPr>
          <w:rFonts w:hint="eastAsia" w:asciiTheme="minorEastAsia" w:hAnsiTheme="minorEastAsia" w:eastAsiaTheme="minorEastAsia"/>
          <w:sz w:val="32"/>
          <w:szCs w:val="32"/>
          <w:highlight w:val="none"/>
        </w:rPr>
        <w:t>%，主要是因为</w:t>
      </w:r>
      <w:r>
        <w:rPr>
          <w:rFonts w:hint="eastAsia" w:asciiTheme="minorEastAsia" w:hAnsiTheme="minorEastAsia" w:eastAsiaTheme="minorEastAsia"/>
          <w:sz w:val="32"/>
          <w:szCs w:val="32"/>
          <w:highlight w:val="none"/>
          <w:lang w:eastAsia="zh-CN"/>
        </w:rPr>
        <w:t>编制人员增多，随之基本工资和绩效工资增多。</w:t>
      </w:r>
    </w:p>
    <w:p>
      <w:pPr>
        <w:pStyle w:val="9"/>
        <w:rPr>
          <w:rFonts w:hAnsi="黑体"/>
          <w:b/>
          <w:sz w:val="32"/>
          <w:szCs w:val="32"/>
          <w:highlight w:val="none"/>
        </w:rPr>
      </w:pPr>
      <w:r>
        <w:rPr>
          <w:rFonts w:hint="eastAsia" w:hAnsi="黑体"/>
          <w:b/>
          <w:sz w:val="32"/>
          <w:szCs w:val="32"/>
          <w:highlight w:val="none"/>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1189.66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11.3</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147.95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highlight w:val="none"/>
          <w:lang w:eastAsia="zh-CN"/>
        </w:rPr>
        <w:t>编制人员增多，随之基本工资和绩效工资增多。</w:t>
      </w:r>
    </w:p>
    <w:p>
      <w:pPr>
        <w:pStyle w:val="9"/>
        <w:ind w:firstLine="480" w:firstLineChars="150"/>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（二）财政拨款支出决算结构情况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1189.66</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1189.66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961.17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1189.66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124</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1、卫生健康支出（类）公共卫生（款）妇幼保健机构（项）</w:t>
      </w:r>
    </w:p>
    <w:p>
      <w:pPr>
        <w:pStyle w:val="9"/>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961.17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1125.96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117.14</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编制人员增多，随之基本工资和绩效工资增多。</w:t>
      </w:r>
    </w:p>
    <w:p>
      <w:pPr>
        <w:pStyle w:val="9"/>
        <w:numPr>
          <w:ilvl w:val="0"/>
          <w:numId w:val="2"/>
        </w:numPr>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卫生健康支出（类）公共卫生（款）</w:t>
      </w:r>
      <w:r>
        <w:rPr>
          <w:rFonts w:hint="eastAsia" w:asciiTheme="minorEastAsia" w:hAnsiTheme="minorEastAsia" w:eastAsiaTheme="minorEastAsia"/>
          <w:sz w:val="32"/>
          <w:szCs w:val="32"/>
          <w:highlight w:val="none"/>
          <w:lang w:eastAsia="zh-CN"/>
        </w:rPr>
        <w:t>基本</w:t>
      </w:r>
      <w:r>
        <w:rPr>
          <w:rFonts w:hint="eastAsia" w:asciiTheme="minorEastAsia" w:hAnsiTheme="minorEastAsia" w:eastAsiaTheme="minorEastAsia"/>
          <w:sz w:val="32"/>
          <w:szCs w:val="32"/>
          <w:highlight w:val="none"/>
        </w:rPr>
        <w:t>公共卫生</w:t>
      </w:r>
      <w:r>
        <w:rPr>
          <w:rFonts w:hint="eastAsia" w:asciiTheme="minorEastAsia" w:hAnsiTheme="minorEastAsia" w:eastAsiaTheme="minorEastAsia"/>
          <w:sz w:val="32"/>
          <w:szCs w:val="32"/>
          <w:highlight w:val="none"/>
          <w:lang w:eastAsia="zh-CN"/>
        </w:rPr>
        <w:t>服务</w:t>
      </w:r>
      <w:r>
        <w:rPr>
          <w:rFonts w:hint="eastAsia" w:asciiTheme="minorEastAsia" w:hAnsiTheme="minorEastAsia" w:eastAsiaTheme="minorEastAsia"/>
          <w:sz w:val="32"/>
          <w:szCs w:val="32"/>
          <w:highlight w:val="none"/>
        </w:rPr>
        <w:t>（项）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1.37</w:t>
      </w:r>
      <w:r>
        <w:rPr>
          <w:rFonts w:hint="eastAsia" w:asciiTheme="minorEastAsia" w:hAnsiTheme="minorEastAsia" w:eastAsiaTheme="minorEastAsia"/>
          <w:sz w:val="32"/>
          <w:szCs w:val="32"/>
          <w:highlight w:val="none"/>
        </w:rPr>
        <w:t>万元，决算数大于年初预算数</w:t>
      </w:r>
      <w:r>
        <w:rPr>
          <w:rFonts w:hint="eastAsia" w:asciiTheme="minorEastAsia" w:hAnsiTheme="minorEastAsia" w:eastAsiaTheme="minorEastAsia"/>
          <w:sz w:val="32"/>
          <w:szCs w:val="32"/>
        </w:rPr>
        <w:t>的主要原因是</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highlight w:val="none"/>
          <w:lang w:eastAsia="zh-CN"/>
        </w:rPr>
        <w:t>基本公共卫生服务资金是中央及省级资金，未做市级部门预算。</w:t>
      </w:r>
    </w:p>
    <w:p>
      <w:pPr>
        <w:pStyle w:val="9"/>
        <w:numPr>
          <w:ilvl w:val="0"/>
          <w:numId w:val="2"/>
        </w:numPr>
        <w:ind w:left="0" w:leftChars="0"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卫生健康支出（类）公共卫生（款）重大公共卫生</w:t>
      </w:r>
      <w:r>
        <w:rPr>
          <w:rFonts w:hint="eastAsia" w:asciiTheme="minorEastAsia" w:hAnsiTheme="minorEastAsia" w:eastAsiaTheme="minorEastAsia"/>
          <w:sz w:val="32"/>
          <w:szCs w:val="32"/>
          <w:lang w:eastAsia="zh-CN"/>
        </w:rPr>
        <w:t>服务</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15.93</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重大公共卫生服务资金是中央及省级资金，未做市级部门预算。</w:t>
      </w:r>
    </w:p>
    <w:p>
      <w:pPr>
        <w:pStyle w:val="9"/>
        <w:numPr>
          <w:ilvl w:val="0"/>
          <w:numId w:val="2"/>
        </w:numPr>
        <w:ind w:left="0" w:leftChars="0"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卫生健康支出（类）公共卫生（款）</w:t>
      </w:r>
      <w:r>
        <w:rPr>
          <w:rFonts w:hint="eastAsia" w:asciiTheme="minorEastAsia" w:hAnsiTheme="minorEastAsia" w:eastAsiaTheme="minorEastAsia"/>
          <w:sz w:val="32"/>
          <w:szCs w:val="32"/>
          <w:lang w:eastAsia="zh-CN"/>
        </w:rPr>
        <w:t>突发公共卫生事件应急处理</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38</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lang w:eastAsia="zh-CN"/>
        </w:rPr>
        <w:t>突发公共卫生事件应急处理</w:t>
      </w:r>
      <w:r>
        <w:rPr>
          <w:rFonts w:hint="eastAsia" w:asciiTheme="minorEastAsia" w:hAnsiTheme="minorEastAsia" w:eastAsiaTheme="minorEastAsia"/>
          <w:sz w:val="32"/>
          <w:szCs w:val="32"/>
          <w:highlight w:val="none"/>
          <w:lang w:eastAsia="zh-CN"/>
        </w:rPr>
        <w:t>资金是中央及省级资金，未做市级部门预算。</w:t>
      </w:r>
    </w:p>
    <w:p>
      <w:pPr>
        <w:pStyle w:val="9"/>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卫生健康支出（类）计划生育事务（款）计划生育服务（项）</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jc w:val="left"/>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8.4</w:t>
      </w:r>
      <w:r>
        <w:rPr>
          <w:rFonts w:hint="eastAsia" w:asciiTheme="minorEastAsia" w:hAnsiTheme="minorEastAsia" w:eastAsiaTheme="minorEastAsia"/>
          <w:sz w:val="32"/>
          <w:szCs w:val="32"/>
          <w:highlight w:val="none"/>
        </w:rPr>
        <w:t>万元，决算数大于年初预算数的主要原因是：</w:t>
      </w:r>
      <w:r>
        <w:rPr>
          <w:rFonts w:hint="eastAsia" w:asciiTheme="minorEastAsia" w:hAnsiTheme="minorEastAsia" w:eastAsiaTheme="minorEastAsia"/>
          <w:sz w:val="32"/>
          <w:szCs w:val="32"/>
          <w:highlight w:val="none"/>
          <w:lang w:eastAsia="zh-CN"/>
        </w:rPr>
        <w:t>该项资金为省级项目资金，由本单位代发，未做市级部门预算。</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1125.96</w:t>
      </w:r>
      <w:r>
        <w:rPr>
          <w:rFonts w:hint="eastAsia" w:asciiTheme="minorEastAsia" w:hAnsiTheme="minorEastAsia" w:eastAsiaTheme="minorEastAsia"/>
          <w:sz w:val="32"/>
          <w:szCs w:val="32"/>
        </w:rPr>
        <w:t>万元，其中：人员经费</w:t>
      </w:r>
      <w:r>
        <w:rPr>
          <w:rFonts w:hint="eastAsia" w:ascii="仿宋" w:hAnsi="仿宋" w:eastAsia="仿宋"/>
          <w:sz w:val="32"/>
          <w:szCs w:val="24"/>
          <w:lang w:val="en-US" w:eastAsia="zh-CN"/>
        </w:rPr>
        <w:t>1019.27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90.52</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津贴补贴、绩效工资；公用经费</w:t>
      </w:r>
      <w:r>
        <w:rPr>
          <w:rFonts w:hint="eastAsia" w:ascii="仿宋" w:hAnsi="仿宋" w:eastAsia="仿宋"/>
          <w:sz w:val="32"/>
          <w:szCs w:val="24"/>
          <w:lang w:val="en-US" w:eastAsia="zh-CN"/>
        </w:rPr>
        <w:t>106.69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9.48</w:t>
      </w:r>
      <w:r>
        <w:rPr>
          <w:rFonts w:hint="eastAsia" w:asciiTheme="minorEastAsia" w:hAnsiTheme="minorEastAsia" w:eastAsiaTheme="minorEastAsia"/>
          <w:sz w:val="32"/>
          <w:szCs w:val="32"/>
        </w:rPr>
        <w:t>%，主要包括水费、电费、会议费、</w:t>
      </w:r>
      <w:r>
        <w:rPr>
          <w:rFonts w:hint="eastAsia" w:asciiTheme="minorEastAsia" w:hAnsiTheme="minorEastAsia" w:eastAsiaTheme="minorEastAsia"/>
          <w:sz w:val="32"/>
          <w:szCs w:val="32"/>
          <w:lang w:eastAsia="zh-CN"/>
        </w:rPr>
        <w:t>培训费</w:t>
      </w:r>
      <w:r>
        <w:rPr>
          <w:rFonts w:hint="eastAsia" w:asciiTheme="minorEastAsia" w:hAnsiTheme="minorEastAsia" w:eastAsiaTheme="minorEastAsia"/>
          <w:sz w:val="32"/>
          <w:szCs w:val="32"/>
        </w:rPr>
        <w:t>、公务车辆运行维护费。</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，决算数等于预算数，</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保持一致</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，决算数等于预算数，</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1.59万元，减少100%，减少的主要原因是疫情原因使得公务接待费大幅减少，费用金额较少，所以未申请预算也未使用一般公共预算财政拨款支付</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公务用车购置费及运行维护费支出预算为</w:t>
      </w:r>
      <w:r>
        <w:rPr>
          <w:rFonts w:hint="eastAsia" w:asciiTheme="minorEastAsia" w:hAnsiTheme="minorEastAsia" w:eastAsiaTheme="minorEastAsia"/>
          <w:color w:val="auto"/>
          <w:sz w:val="32"/>
          <w:szCs w:val="32"/>
          <w:lang w:val="en-US" w:eastAsia="zh-CN"/>
        </w:rPr>
        <w:t>6</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6</w:t>
      </w:r>
      <w:r>
        <w:rPr>
          <w:rFonts w:hint="eastAsia" w:asciiTheme="minorEastAsia" w:hAnsiTheme="minorEastAsia" w:eastAsiaTheme="minorEastAsia"/>
          <w:color w:val="auto"/>
          <w:sz w:val="32"/>
          <w:szCs w:val="32"/>
        </w:rPr>
        <w:t>万元，完成预算的</w:t>
      </w:r>
      <w:r>
        <w:rPr>
          <w:rFonts w:hint="eastAsia" w:asciiTheme="minorEastAsia" w:hAnsiTheme="minorEastAsia" w:eastAsiaTheme="minorEastAsia"/>
          <w:color w:val="auto"/>
          <w:sz w:val="32"/>
          <w:szCs w:val="32"/>
          <w:lang w:val="en-US" w:eastAsia="zh-CN"/>
        </w:rPr>
        <w:t>100</w:t>
      </w:r>
      <w:r>
        <w:rPr>
          <w:rFonts w:hint="eastAsia" w:asciiTheme="minorEastAsia" w:hAnsiTheme="minorEastAsia" w:eastAsiaTheme="minorEastAsia"/>
          <w:color w:val="auto"/>
          <w:sz w:val="32"/>
          <w:szCs w:val="32"/>
        </w:rPr>
        <w:t>%，</w:t>
      </w:r>
      <w:r>
        <w:rPr>
          <w:rFonts w:hint="eastAsia" w:asciiTheme="minorEastAsia" w:hAnsiTheme="minorEastAsia" w:eastAsiaTheme="minorEastAsia"/>
          <w:sz w:val="32"/>
          <w:szCs w:val="32"/>
          <w:lang w:eastAsia="zh-CN"/>
        </w:rPr>
        <w:t>决算数等于预算数，</w:t>
      </w:r>
      <w:r>
        <w:rPr>
          <w:rFonts w:hint="eastAsia" w:asciiTheme="minorEastAsia" w:hAnsiTheme="minorEastAsia" w:eastAsiaTheme="minorEastAsia"/>
          <w:color w:val="auto"/>
          <w:sz w:val="32"/>
          <w:szCs w:val="32"/>
        </w:rPr>
        <w:t>与上年</w:t>
      </w:r>
      <w:r>
        <w:rPr>
          <w:rFonts w:hint="eastAsia" w:asciiTheme="minorEastAsia" w:hAnsiTheme="minorEastAsia" w:eastAsiaTheme="minorEastAsia"/>
          <w:sz w:val="32"/>
          <w:szCs w:val="32"/>
          <w:lang w:eastAsia="zh-CN"/>
        </w:rPr>
        <w:t>保持一致</w:t>
      </w:r>
      <w:r>
        <w:rPr>
          <w:rFonts w:hint="eastAsia" w:asciiTheme="minorEastAsia" w:hAnsiTheme="minorEastAsia" w:eastAsiaTheme="minorEastAsia"/>
          <w:color w:val="auto"/>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i w:val="0"/>
          <w:iCs w:val="0"/>
          <w:sz w:val="32"/>
          <w:szCs w:val="32"/>
          <w:lang w:eastAsia="zh-CN"/>
        </w:rPr>
      </w:pPr>
      <w:r>
        <w:rPr>
          <w:rFonts w:hint="eastAsia" w:asciiTheme="minorEastAsia" w:hAnsiTheme="minorEastAsia" w:eastAsiaTheme="minorEastAsia"/>
          <w:i w:val="0"/>
          <w:iCs w:val="0"/>
          <w:sz w:val="32"/>
          <w:szCs w:val="32"/>
        </w:rPr>
        <w:t>1、因公出国（境）费支出决算为</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万元，全年安排因公出国（境）团组</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个，累计</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人次</w:t>
      </w:r>
      <w:r>
        <w:rPr>
          <w:rFonts w:hint="eastAsia" w:asciiTheme="minorEastAsia" w:hAnsiTheme="minorEastAsia" w:eastAsiaTheme="minorEastAsia"/>
          <w:i w:val="0"/>
          <w:iCs w:val="0"/>
          <w:sz w:val="32"/>
          <w:szCs w:val="32"/>
          <w:lang w:eastAsia="zh-CN"/>
        </w:rPr>
        <w:t>。</w:t>
      </w:r>
    </w:p>
    <w:p>
      <w:pPr>
        <w:pStyle w:val="9"/>
        <w:rPr>
          <w:rFonts w:asciiTheme="minorEastAsia" w:hAnsiTheme="minorEastAsia" w:eastAsiaTheme="minorEastAsia"/>
          <w:i w:val="0"/>
          <w:iCs w:val="0"/>
          <w:sz w:val="32"/>
          <w:szCs w:val="32"/>
        </w:rPr>
      </w:pPr>
      <w:r>
        <w:rPr>
          <w:rFonts w:hint="eastAsia" w:asciiTheme="minorEastAsia" w:hAnsiTheme="minorEastAsia" w:eastAsiaTheme="minorEastAsia"/>
          <w:i w:val="0"/>
          <w:iCs w:val="0"/>
          <w:sz w:val="32"/>
          <w:szCs w:val="32"/>
        </w:rPr>
        <w:t xml:space="preserve">    2、公务接待费支出决算为</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万元，全年共接待来访团组</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个、来宾</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人次。</w:t>
      </w:r>
    </w:p>
    <w:p>
      <w:pPr>
        <w:ind w:firstLine="640" w:firstLineChars="200"/>
        <w:rPr>
          <w:rFonts w:cs="黑体" w:asciiTheme="minorEastAsia" w:hAnsiTheme="minorEastAsia"/>
          <w:i w:val="0"/>
          <w:iCs w:val="0"/>
          <w:color w:val="000000"/>
          <w:kern w:val="0"/>
          <w:sz w:val="32"/>
          <w:szCs w:val="32"/>
        </w:rPr>
      </w:pPr>
      <w:r>
        <w:rPr>
          <w:rFonts w:hint="eastAsia" w:asciiTheme="minorEastAsia" w:hAnsiTheme="minorEastAsia"/>
          <w:i w:val="0"/>
          <w:iCs w:val="0"/>
          <w:sz w:val="32"/>
          <w:szCs w:val="32"/>
        </w:rPr>
        <w:t>3、公务用车购置费及运行维护费支出决算为</w:t>
      </w:r>
      <w:r>
        <w:rPr>
          <w:rFonts w:hint="eastAsia" w:asciiTheme="minorEastAsia" w:hAnsiTheme="minorEastAsia"/>
          <w:i w:val="0"/>
          <w:iCs w:val="0"/>
          <w:sz w:val="32"/>
          <w:szCs w:val="32"/>
          <w:lang w:val="en-US" w:eastAsia="zh-CN"/>
        </w:rPr>
        <w:t>6</w:t>
      </w:r>
      <w:r>
        <w:rPr>
          <w:rFonts w:hint="eastAsia" w:asciiTheme="minorEastAsia" w:hAnsiTheme="minorEastAsia"/>
          <w:i w:val="0"/>
          <w:iCs w:val="0"/>
          <w:sz w:val="32"/>
          <w:szCs w:val="32"/>
        </w:rPr>
        <w:t>万元，其中：公务用车购置费</w:t>
      </w:r>
      <w:r>
        <w:rPr>
          <w:rFonts w:hint="eastAsia" w:asciiTheme="minorEastAsia" w:hAnsiTheme="minorEastAsia"/>
          <w:i w:val="0"/>
          <w:iCs w:val="0"/>
          <w:sz w:val="32"/>
          <w:szCs w:val="32"/>
          <w:lang w:val="en-US" w:eastAsia="zh-CN"/>
        </w:rPr>
        <w:t>0</w:t>
      </w:r>
      <w:r>
        <w:rPr>
          <w:rFonts w:hint="eastAsia" w:asciiTheme="minorEastAsia" w:hAnsiTheme="minorEastAsia"/>
          <w:i w:val="0"/>
          <w:iCs w:val="0"/>
          <w:sz w:val="32"/>
          <w:szCs w:val="32"/>
        </w:rPr>
        <w:t>万元</w:t>
      </w:r>
      <w:r>
        <w:rPr>
          <w:rFonts w:hint="eastAsia" w:asciiTheme="minorEastAsia" w:hAnsiTheme="minorEastAsia"/>
          <w:i w:val="0"/>
          <w:iCs w:val="0"/>
          <w:sz w:val="32"/>
          <w:szCs w:val="32"/>
          <w:lang w:eastAsia="zh-CN"/>
        </w:rPr>
        <w:t>，更新公务用车</w:t>
      </w:r>
      <w:r>
        <w:rPr>
          <w:rFonts w:hint="eastAsia" w:asciiTheme="minorEastAsia" w:hAnsiTheme="minorEastAsia"/>
          <w:i w:val="0"/>
          <w:iCs w:val="0"/>
          <w:sz w:val="32"/>
          <w:szCs w:val="32"/>
          <w:lang w:val="en-US" w:eastAsia="zh-CN"/>
        </w:rPr>
        <w:t>0辆</w:t>
      </w:r>
      <w:r>
        <w:rPr>
          <w:rFonts w:hint="eastAsia" w:asciiTheme="minorEastAsia" w:hAnsiTheme="minorEastAsia"/>
          <w:i w:val="0"/>
          <w:iCs w:val="0"/>
          <w:color w:val="000000" w:themeColor="text1"/>
          <w:sz w:val="32"/>
          <w:szCs w:val="32"/>
          <w14:textFill>
            <w14:solidFill>
              <w14:schemeClr w14:val="tx1"/>
            </w14:solidFill>
          </w14:textFill>
        </w:rPr>
        <w:t>。</w:t>
      </w:r>
      <w:r>
        <w:rPr>
          <w:rFonts w:hint="eastAsia" w:asciiTheme="minorEastAsia" w:hAnsiTheme="minorEastAsia"/>
          <w:i w:val="0"/>
          <w:iCs w:val="0"/>
          <w:sz w:val="32"/>
          <w:szCs w:val="32"/>
        </w:rPr>
        <w:t>公务用车运行维护费</w:t>
      </w:r>
      <w:r>
        <w:rPr>
          <w:rFonts w:hint="eastAsia" w:asciiTheme="minorEastAsia" w:hAnsiTheme="minorEastAsia"/>
          <w:i w:val="0"/>
          <w:iCs w:val="0"/>
          <w:sz w:val="32"/>
          <w:szCs w:val="32"/>
          <w:lang w:val="en-US" w:eastAsia="zh-CN"/>
        </w:rPr>
        <w:t>6</w:t>
      </w:r>
      <w:r>
        <w:rPr>
          <w:rFonts w:hint="eastAsia" w:asciiTheme="minorEastAsia" w:hAnsiTheme="minorEastAsia"/>
          <w:i w:val="0"/>
          <w:iCs w:val="0"/>
          <w:sz w:val="32"/>
          <w:szCs w:val="32"/>
        </w:rPr>
        <w:t>万元，主要是</w:t>
      </w:r>
      <w:r>
        <w:rPr>
          <w:rFonts w:hint="eastAsia" w:asciiTheme="minorEastAsia" w:hAnsiTheme="minorEastAsia"/>
          <w:i w:val="0"/>
          <w:iCs w:val="0"/>
          <w:sz w:val="32"/>
          <w:szCs w:val="32"/>
          <w:lang w:eastAsia="zh-CN"/>
        </w:rPr>
        <w:t>燃料费和维修费</w:t>
      </w:r>
      <w:r>
        <w:rPr>
          <w:rFonts w:hint="eastAsia" w:asciiTheme="minorEastAsia" w:hAnsiTheme="minorEastAsia"/>
          <w:i w:val="0"/>
          <w:iCs w:val="0"/>
          <w:sz w:val="32"/>
          <w:szCs w:val="32"/>
        </w:rPr>
        <w:t>支出，截止2020年12月31日，我单位开支财政拨款的公务用车</w:t>
      </w:r>
      <w:r>
        <w:rPr>
          <w:rFonts w:hint="eastAsia" w:asciiTheme="minorEastAsia" w:hAnsiTheme="minorEastAsia"/>
          <w:sz w:val="32"/>
          <w:szCs w:val="32"/>
        </w:rPr>
        <w:t>保有量为1辆及急救车3辆。</w:t>
      </w:r>
    </w:p>
    <w:p>
      <w:pPr>
        <w:pStyle w:val="9"/>
        <w:rPr>
          <w:rFonts w:hAnsi="黑体"/>
          <w:b/>
          <w:sz w:val="32"/>
          <w:szCs w:val="32"/>
        </w:rPr>
      </w:pPr>
      <w:r>
        <w:rPr>
          <w:rFonts w:hint="eastAsia" w:hAnsi="黑体"/>
          <w:b/>
          <w:sz w:val="32"/>
          <w:szCs w:val="32"/>
        </w:rPr>
        <w:t>八、政府性基金预算收入支出决算情况</w:t>
      </w:r>
    </w:p>
    <w:p>
      <w:pPr>
        <w:pStyle w:val="9"/>
        <w:ind w:firstLine="640"/>
        <w:rPr>
          <w:rFonts w:hint="eastAsia" w:asciiTheme="minorEastAsia" w:hAnsiTheme="minorEastAsia" w:eastAsiaTheme="minorEastAsia"/>
          <w:color w:val="auto"/>
          <w:sz w:val="32"/>
          <w:szCs w:val="32"/>
        </w:rPr>
      </w:pPr>
      <w:r>
        <w:rPr>
          <w:rFonts w:hint="eastAsia" w:asciiTheme="minorEastAsia" w:hAnsiTheme="minorEastAsia" w:eastAsiaTheme="minorEastAsia"/>
          <w:i w:val="0"/>
          <w:iCs/>
          <w:color w:val="auto"/>
          <w:sz w:val="32"/>
          <w:szCs w:val="32"/>
        </w:rPr>
        <w:t>本单位无政府性基金收支</w:t>
      </w:r>
      <w:r>
        <w:rPr>
          <w:rFonts w:hint="eastAsia" w:asciiTheme="minorEastAsia" w:hAnsiTheme="minorEastAsia" w:eastAsiaTheme="minorEastAsia"/>
          <w:color w:val="auto"/>
          <w:sz w:val="32"/>
          <w:szCs w:val="32"/>
        </w:rPr>
        <w:t>。</w:t>
      </w:r>
    </w:p>
    <w:p>
      <w:pPr>
        <w:pStyle w:val="9"/>
        <w:rPr>
          <w:rFonts w:hAnsi="黑体"/>
          <w:b/>
          <w:sz w:val="32"/>
          <w:szCs w:val="32"/>
        </w:rPr>
      </w:pPr>
      <w:r>
        <w:rPr>
          <w:rFonts w:hint="eastAsia" w:hAnsi="黑体"/>
          <w:b/>
          <w:sz w:val="32"/>
          <w:szCs w:val="32"/>
        </w:rPr>
        <w:t>九、关于机关运行经费支出说明</w:t>
      </w:r>
    </w:p>
    <w:p>
      <w:pPr>
        <w:pStyle w:val="9"/>
        <w:ind w:firstLine="640" w:firstLineChars="200"/>
        <w:rPr>
          <w:rFonts w:asciiTheme="minorEastAsia" w:hAnsiTheme="minorEastAsia" w:eastAsiaTheme="minorEastAsia"/>
          <w:i w:val="0"/>
          <w:iCs w:val="0"/>
          <w:sz w:val="32"/>
          <w:szCs w:val="32"/>
        </w:rPr>
      </w:pPr>
      <w:r>
        <w:rPr>
          <w:rFonts w:hint="eastAsia" w:asciiTheme="minorEastAsia" w:hAnsiTheme="minorEastAsia" w:eastAsiaTheme="minorEastAsia"/>
          <w:i w:val="0"/>
          <w:iCs w:val="0"/>
          <w:sz w:val="32"/>
          <w:szCs w:val="32"/>
        </w:rPr>
        <w:t>本部门2020年度</w:t>
      </w:r>
      <w:r>
        <w:rPr>
          <w:rFonts w:hint="eastAsia" w:asciiTheme="minorEastAsia" w:hAnsiTheme="minorEastAsia" w:eastAsiaTheme="minorEastAsia"/>
          <w:i w:val="0"/>
          <w:iCs w:val="0"/>
          <w:sz w:val="32"/>
          <w:szCs w:val="32"/>
          <w:lang w:eastAsia="zh-CN"/>
        </w:rPr>
        <w:t>单位</w:t>
      </w:r>
      <w:r>
        <w:rPr>
          <w:rFonts w:hint="eastAsia" w:asciiTheme="minorEastAsia" w:hAnsiTheme="minorEastAsia" w:eastAsiaTheme="minorEastAsia"/>
          <w:i w:val="0"/>
          <w:iCs w:val="0"/>
          <w:sz w:val="32"/>
          <w:szCs w:val="32"/>
        </w:rPr>
        <w:t>运行经费支出</w:t>
      </w:r>
      <w:r>
        <w:rPr>
          <w:rFonts w:hint="eastAsia" w:asciiTheme="minorEastAsia" w:hAnsiTheme="minorEastAsia" w:eastAsiaTheme="minorEastAsia"/>
          <w:i w:val="0"/>
          <w:iCs w:val="0"/>
          <w:sz w:val="32"/>
          <w:szCs w:val="32"/>
          <w:lang w:val="en-US" w:eastAsia="zh-CN"/>
        </w:rPr>
        <w:t>106.69</w:t>
      </w:r>
      <w:r>
        <w:rPr>
          <w:rFonts w:hint="eastAsia" w:asciiTheme="minorEastAsia" w:hAnsiTheme="minorEastAsia" w:eastAsiaTheme="minorEastAsia"/>
          <w:i w:val="0"/>
          <w:iCs w:val="0"/>
          <w:sz w:val="32"/>
          <w:szCs w:val="32"/>
        </w:rPr>
        <w:t>万元，比上年决算数减少</w:t>
      </w:r>
      <w:r>
        <w:rPr>
          <w:rFonts w:hint="eastAsia" w:asciiTheme="minorEastAsia" w:hAnsiTheme="minorEastAsia" w:eastAsiaTheme="minorEastAsia"/>
          <w:i w:val="0"/>
          <w:iCs w:val="0"/>
          <w:sz w:val="32"/>
          <w:szCs w:val="32"/>
          <w:lang w:val="en-US" w:eastAsia="zh-CN"/>
        </w:rPr>
        <w:t>89.82</w:t>
      </w:r>
      <w:r>
        <w:rPr>
          <w:rFonts w:hint="eastAsia" w:asciiTheme="minorEastAsia" w:hAnsiTheme="minorEastAsia" w:eastAsiaTheme="minorEastAsia"/>
          <w:i w:val="0"/>
          <w:iCs w:val="0"/>
          <w:sz w:val="32"/>
          <w:szCs w:val="32"/>
        </w:rPr>
        <w:t xml:space="preserve"> 万元，降低</w:t>
      </w:r>
      <w:r>
        <w:rPr>
          <w:rFonts w:hint="eastAsia" w:asciiTheme="minorEastAsia" w:hAnsiTheme="minorEastAsia" w:eastAsiaTheme="minorEastAsia"/>
          <w:i w:val="0"/>
          <w:iCs w:val="0"/>
          <w:sz w:val="32"/>
          <w:szCs w:val="32"/>
          <w:lang w:val="en-US" w:eastAsia="zh-CN"/>
        </w:rPr>
        <w:t>45.71</w:t>
      </w:r>
      <w:r>
        <w:rPr>
          <w:rFonts w:hint="eastAsia" w:asciiTheme="minorEastAsia" w:hAnsiTheme="minorEastAsia" w:eastAsiaTheme="minorEastAsia"/>
          <w:i w:val="0"/>
          <w:iCs w:val="0"/>
          <w:sz w:val="32"/>
          <w:szCs w:val="32"/>
        </w:rPr>
        <w:t>%。主要原因是：</w:t>
      </w:r>
      <w:r>
        <w:rPr>
          <w:rFonts w:hint="eastAsia" w:asciiTheme="minorEastAsia" w:hAnsiTheme="minorEastAsia" w:eastAsiaTheme="minorEastAsia"/>
          <w:i w:val="0"/>
          <w:iCs w:val="0"/>
          <w:sz w:val="32"/>
          <w:szCs w:val="32"/>
          <w:lang w:eastAsia="zh-CN"/>
        </w:rPr>
        <w:t>为节约开支，减少了财政开支的水费、电费、公务接待费以及物业管理费等。</w:t>
      </w:r>
    </w:p>
    <w:p>
      <w:pPr>
        <w:pStyle w:val="9"/>
        <w:rPr>
          <w:rFonts w:hAnsi="黑体"/>
          <w:b/>
          <w:sz w:val="32"/>
          <w:szCs w:val="32"/>
        </w:rPr>
      </w:pPr>
      <w:r>
        <w:rPr>
          <w:rFonts w:hint="eastAsia" w:hAnsi="黑体"/>
          <w:b/>
          <w:sz w:val="32"/>
          <w:szCs w:val="32"/>
        </w:rPr>
        <w:t>十、一般性支出情况</w:t>
      </w:r>
    </w:p>
    <w:p>
      <w:pPr>
        <w:pStyle w:val="9"/>
        <w:ind w:firstLine="640" w:firstLineChars="200"/>
        <w:rPr>
          <w:rFonts w:hint="eastAsia" w:asciiTheme="minorEastAsia" w:hAnsiTheme="minorEastAsia" w:eastAsiaTheme="minorEastAsia"/>
          <w:color w:val="auto"/>
          <w:sz w:val="32"/>
          <w:szCs w:val="32"/>
          <w:highlight w:val="yellow"/>
        </w:rPr>
      </w:pPr>
      <w:r>
        <w:rPr>
          <w:rFonts w:hint="eastAsia" w:asciiTheme="minorEastAsia" w:hAnsiTheme="minorEastAsia" w:eastAsiaTheme="minorEastAsia"/>
          <w:color w:val="auto"/>
          <w:sz w:val="32"/>
          <w:szCs w:val="32"/>
          <w:highlight w:val="none"/>
          <w:lang w:val="en-US" w:eastAsia="zh-CN"/>
        </w:rPr>
        <w:t>2020</w:t>
      </w:r>
      <w:r>
        <w:rPr>
          <w:rFonts w:hint="eastAsia" w:asciiTheme="minorEastAsia" w:hAnsiTheme="minorEastAsia" w:eastAsiaTheme="minorEastAsia"/>
          <w:color w:val="auto"/>
          <w:sz w:val="32"/>
          <w:szCs w:val="32"/>
          <w:highlight w:val="none"/>
        </w:rPr>
        <w:t>年本部门开支会议费</w:t>
      </w:r>
      <w:r>
        <w:rPr>
          <w:rFonts w:hint="eastAsia" w:asciiTheme="minorEastAsia" w:hAnsiTheme="minorEastAsia" w:eastAsiaTheme="minorEastAsia"/>
          <w:color w:val="auto"/>
          <w:sz w:val="32"/>
          <w:szCs w:val="32"/>
          <w:highlight w:val="none"/>
          <w:lang w:val="en-US" w:eastAsia="zh-CN"/>
        </w:rPr>
        <w:t>7.32</w:t>
      </w:r>
      <w:r>
        <w:rPr>
          <w:rFonts w:hint="eastAsia" w:asciiTheme="minorEastAsia" w:hAnsiTheme="minorEastAsia" w:eastAsiaTheme="minorEastAsia"/>
          <w:color w:val="auto"/>
          <w:sz w:val="32"/>
          <w:szCs w:val="32"/>
          <w:highlight w:val="none"/>
        </w:rPr>
        <w:t>万元，主要用于召开</w:t>
      </w:r>
      <w:r>
        <w:rPr>
          <w:rFonts w:hint="eastAsia" w:asciiTheme="minorEastAsia" w:hAnsiTheme="minorEastAsia" w:eastAsiaTheme="minorEastAsia"/>
          <w:color w:val="auto"/>
          <w:sz w:val="32"/>
          <w:szCs w:val="32"/>
          <w:highlight w:val="none"/>
          <w:lang w:eastAsia="zh-CN"/>
        </w:rPr>
        <w:t>全市艾梅乙母婴传播项目推进会</w:t>
      </w:r>
      <w:r>
        <w:rPr>
          <w:rFonts w:hint="eastAsia" w:asciiTheme="minorEastAsia" w:hAnsiTheme="minorEastAsia" w:eastAsiaTheme="minorEastAsia"/>
          <w:color w:val="auto"/>
          <w:sz w:val="32"/>
          <w:szCs w:val="32"/>
          <w:highlight w:val="none"/>
        </w:rPr>
        <w:t>、新生儿及孕产妇死亡评审、永州市预防医学会出生缺陷防控专业委员会成立大会等，人数</w:t>
      </w:r>
      <w:r>
        <w:rPr>
          <w:rFonts w:hint="eastAsia" w:asciiTheme="minorEastAsia" w:hAnsiTheme="minorEastAsia" w:eastAsiaTheme="minorEastAsia"/>
          <w:color w:val="auto"/>
          <w:sz w:val="32"/>
          <w:szCs w:val="32"/>
          <w:highlight w:val="none"/>
          <w:lang w:val="en-US" w:eastAsia="zh-CN"/>
        </w:rPr>
        <w:t>790余</w:t>
      </w:r>
      <w:r>
        <w:rPr>
          <w:rFonts w:hint="eastAsia" w:asciiTheme="minorEastAsia" w:hAnsiTheme="minorEastAsia" w:eastAsiaTheme="minorEastAsia"/>
          <w:color w:val="auto"/>
          <w:sz w:val="32"/>
          <w:szCs w:val="32"/>
          <w:highlight w:val="none"/>
        </w:rPr>
        <w:t>人，内容为全市危重孕产妇评审会议、上半年“艾梅乙”阳性个案评审及全市艾滋病暴露儿童重点案例评审会、信息例会等；开支培训费</w:t>
      </w:r>
      <w:r>
        <w:rPr>
          <w:rFonts w:hint="eastAsia" w:asciiTheme="minorEastAsia" w:hAnsiTheme="minorEastAsia" w:eastAsiaTheme="minorEastAsia"/>
          <w:color w:val="auto"/>
          <w:sz w:val="32"/>
          <w:szCs w:val="32"/>
          <w:highlight w:val="none"/>
          <w:lang w:val="en-US" w:eastAsia="zh-CN"/>
        </w:rPr>
        <w:t>6.27</w:t>
      </w:r>
      <w:r>
        <w:rPr>
          <w:rFonts w:hint="eastAsia" w:asciiTheme="minorEastAsia" w:hAnsiTheme="minorEastAsia" w:eastAsiaTheme="minorEastAsia"/>
          <w:color w:val="auto"/>
          <w:sz w:val="32"/>
          <w:szCs w:val="32"/>
          <w:highlight w:val="none"/>
        </w:rPr>
        <w:t>万元，用于开展出生缺陷、预防“艾梅乙”母婴传播等培训，人数</w:t>
      </w:r>
      <w:r>
        <w:rPr>
          <w:rFonts w:hint="eastAsia" w:asciiTheme="minorEastAsia" w:hAnsiTheme="minorEastAsia" w:eastAsiaTheme="minorEastAsia"/>
          <w:color w:val="auto"/>
          <w:sz w:val="32"/>
          <w:szCs w:val="32"/>
          <w:highlight w:val="none"/>
          <w:lang w:val="en-US" w:eastAsia="zh-CN"/>
        </w:rPr>
        <w:t>1000余</w:t>
      </w:r>
      <w:r>
        <w:rPr>
          <w:rFonts w:hint="eastAsia" w:asciiTheme="minorEastAsia" w:hAnsiTheme="minorEastAsia" w:eastAsiaTheme="minorEastAsia"/>
          <w:color w:val="auto"/>
          <w:sz w:val="32"/>
          <w:szCs w:val="32"/>
          <w:highlight w:val="none"/>
        </w:rPr>
        <w:t>人，内容为出生缺陷综合防控业务、预防“艾梅乙”母婴传播、两癌免费检查工作骨干技术、儿童保健管理及新生儿复苏技术培训等。另外出开支培训费</w:t>
      </w:r>
      <w:r>
        <w:rPr>
          <w:rFonts w:hint="eastAsia" w:asciiTheme="minorEastAsia" w:hAnsiTheme="minorEastAsia" w:eastAsiaTheme="minorEastAsia"/>
          <w:color w:val="auto"/>
          <w:sz w:val="32"/>
          <w:szCs w:val="32"/>
          <w:highlight w:val="none"/>
          <w:lang w:val="en-US" w:eastAsia="zh-CN"/>
        </w:rPr>
        <w:t>8.92</w:t>
      </w:r>
      <w:r>
        <w:rPr>
          <w:rFonts w:hint="eastAsia" w:asciiTheme="minorEastAsia" w:hAnsiTheme="minorEastAsia" w:eastAsiaTheme="minorEastAsia"/>
          <w:color w:val="auto"/>
          <w:sz w:val="32"/>
          <w:szCs w:val="32"/>
          <w:highlight w:val="none"/>
        </w:rPr>
        <w:t>万元，</w:t>
      </w:r>
      <w:r>
        <w:rPr>
          <w:rFonts w:hint="eastAsia" w:asciiTheme="minorEastAsia" w:hAnsiTheme="minorEastAsia" w:eastAsiaTheme="minorEastAsia"/>
          <w:color w:val="auto"/>
          <w:sz w:val="32"/>
          <w:szCs w:val="32"/>
          <w:highlight w:val="none"/>
          <w:lang w:eastAsia="zh-CN"/>
        </w:rPr>
        <w:t>用于开展</w:t>
      </w:r>
      <w:r>
        <w:rPr>
          <w:rFonts w:hint="eastAsia" w:asciiTheme="minorEastAsia" w:hAnsiTheme="minorEastAsia" w:eastAsiaTheme="minorEastAsia"/>
          <w:color w:val="auto"/>
          <w:sz w:val="32"/>
          <w:szCs w:val="32"/>
          <w:highlight w:val="none"/>
          <w:lang w:val="en-US" w:eastAsia="zh-CN"/>
        </w:rPr>
        <w:t>各项培训，人数123人，</w:t>
      </w:r>
      <w:r>
        <w:rPr>
          <w:rFonts w:hint="eastAsia" w:asciiTheme="minorEastAsia" w:hAnsiTheme="minorEastAsia" w:eastAsiaTheme="minorEastAsia"/>
          <w:color w:val="auto"/>
          <w:sz w:val="32"/>
          <w:szCs w:val="32"/>
          <w:highlight w:val="none"/>
          <w:lang w:eastAsia="zh-CN"/>
        </w:rPr>
        <w:t>内容为湖南</w:t>
      </w:r>
      <w:r>
        <w:rPr>
          <w:rFonts w:hint="eastAsia" w:asciiTheme="minorEastAsia" w:hAnsiTheme="minorEastAsia" w:eastAsiaTheme="minorEastAsia"/>
          <w:color w:val="auto"/>
          <w:sz w:val="32"/>
          <w:szCs w:val="32"/>
          <w:highlight w:val="none"/>
        </w:rPr>
        <w:t>省出生缺陷培训、临床遗传学理论培训班、药师处方审核技能培训班、盆地障碍研讨班等内容；外出会议费</w:t>
      </w:r>
      <w:r>
        <w:rPr>
          <w:rFonts w:hint="eastAsia" w:asciiTheme="minorEastAsia" w:hAnsiTheme="minorEastAsia" w:eastAsiaTheme="minorEastAsia"/>
          <w:color w:val="auto"/>
          <w:sz w:val="32"/>
          <w:szCs w:val="32"/>
          <w:highlight w:val="none"/>
          <w:lang w:val="en-US" w:eastAsia="zh-CN"/>
        </w:rPr>
        <w:t>4.37</w:t>
      </w:r>
      <w:r>
        <w:rPr>
          <w:rFonts w:hint="eastAsia" w:asciiTheme="minorEastAsia" w:hAnsiTheme="minorEastAsia" w:eastAsiaTheme="minorEastAsia"/>
          <w:color w:val="auto"/>
          <w:sz w:val="32"/>
          <w:szCs w:val="32"/>
          <w:highlight w:val="none"/>
        </w:rPr>
        <w:t>万元，</w:t>
      </w:r>
      <w:r>
        <w:rPr>
          <w:rFonts w:hint="eastAsia" w:asciiTheme="minorEastAsia" w:hAnsiTheme="minorEastAsia" w:eastAsiaTheme="minorEastAsia"/>
          <w:color w:val="auto"/>
          <w:sz w:val="32"/>
          <w:szCs w:val="32"/>
          <w:highlight w:val="none"/>
          <w:lang w:eastAsia="zh-CN"/>
        </w:rPr>
        <w:t>用于参加</w:t>
      </w:r>
      <w:r>
        <w:rPr>
          <w:rFonts w:hint="eastAsia" w:asciiTheme="minorEastAsia" w:hAnsiTheme="minorEastAsia" w:eastAsiaTheme="minorEastAsia"/>
          <w:color w:val="auto"/>
          <w:sz w:val="32"/>
          <w:szCs w:val="32"/>
          <w:highlight w:val="none"/>
          <w:lang w:val="en-US" w:eastAsia="zh-CN"/>
        </w:rPr>
        <w:t>各项会议，人数59人，</w:t>
      </w:r>
      <w:r>
        <w:rPr>
          <w:rFonts w:hint="eastAsia" w:asciiTheme="minorEastAsia" w:hAnsiTheme="minorEastAsia" w:eastAsiaTheme="minorEastAsia"/>
          <w:color w:val="auto"/>
          <w:sz w:val="32"/>
          <w:szCs w:val="32"/>
          <w:highlight w:val="none"/>
          <w:lang w:eastAsia="zh-CN"/>
        </w:rPr>
        <w:t>内容为湖南</w:t>
      </w:r>
      <w:r>
        <w:rPr>
          <w:rFonts w:hint="eastAsia" w:asciiTheme="minorEastAsia" w:hAnsiTheme="minorEastAsia" w:eastAsiaTheme="minorEastAsia"/>
          <w:color w:val="auto"/>
          <w:sz w:val="32"/>
          <w:szCs w:val="32"/>
          <w:highlight w:val="none"/>
        </w:rPr>
        <w:t>省医生协会第六届潇湘儿科国际论坛会务、中国卫生信息技术应用交流会、超声医师大会等内容。</w:t>
      </w:r>
      <w:r>
        <w:rPr>
          <w:rFonts w:hint="eastAsia" w:asciiTheme="minorEastAsia" w:hAnsiTheme="minorEastAsia" w:eastAsiaTheme="minorEastAsia"/>
          <w:color w:val="auto"/>
          <w:sz w:val="32"/>
          <w:szCs w:val="32"/>
          <w:highlight w:val="none"/>
          <w:lang w:eastAsia="zh-CN"/>
        </w:rPr>
        <w:t>举办了</w:t>
      </w:r>
      <w:r>
        <w:rPr>
          <w:rFonts w:hint="eastAsia" w:asciiTheme="minorEastAsia" w:hAnsiTheme="minorEastAsia" w:eastAsiaTheme="minorEastAsia"/>
          <w:color w:val="auto"/>
          <w:sz w:val="32"/>
          <w:szCs w:val="32"/>
          <w:highlight w:val="none"/>
          <w:lang w:val="en-US" w:eastAsia="zh-CN"/>
        </w:rPr>
        <w:t>2020年护士节活动，开支0.58万元，主要是讲课费和鲜花费；举办了2020年医师节户外拓展活动，开支2.07万元，主要是活动拓展及宣传制作费。</w:t>
      </w:r>
    </w:p>
    <w:p>
      <w:pPr>
        <w:pStyle w:val="9"/>
        <w:rPr>
          <w:rFonts w:hAnsi="黑体"/>
          <w:b/>
          <w:sz w:val="32"/>
          <w:szCs w:val="32"/>
        </w:rPr>
      </w:pPr>
      <w:r>
        <w:rPr>
          <w:rFonts w:hint="eastAsia" w:hAnsi="黑体"/>
          <w:b/>
          <w:sz w:val="32"/>
          <w:szCs w:val="32"/>
        </w:rPr>
        <w:t>十一、关于政府采购支出说明</w:t>
      </w:r>
    </w:p>
    <w:p>
      <w:pPr>
        <w:pStyle w:val="9"/>
        <w:ind w:firstLine="640" w:firstLineChars="200"/>
        <w:rPr>
          <w:rFonts w:asciiTheme="minorEastAsia" w:hAnsiTheme="minorEastAsia" w:eastAsiaTheme="minorEastAsia"/>
          <w:i w:val="0"/>
          <w:iCs/>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465.98</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465.98</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十二、关于国有资产占用情况说明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辆，其中</w:t>
      </w:r>
      <w:r>
        <w:rPr>
          <w:rFonts w:hint="eastAsia" w:asciiTheme="minorEastAsia" w:hAnsiTheme="minorEastAsia" w:eastAsiaTheme="minorEastAsia"/>
          <w:sz w:val="32"/>
          <w:szCs w:val="32"/>
          <w:highlight w:val="none"/>
        </w:rPr>
        <w:t>，</w:t>
      </w:r>
      <w:r>
        <w:rPr>
          <w:rFonts w:hint="eastAsia" w:ascii="宋体" w:hAnsi="宋体" w:eastAsia="宋体" w:cs="宋体"/>
          <w:color w:val="000000"/>
          <w:kern w:val="0"/>
          <w:sz w:val="32"/>
          <w:szCs w:val="32"/>
          <w:highlight w:val="none"/>
        </w:rPr>
        <w:t>其他用车4辆，其他</w:t>
      </w:r>
      <w:r>
        <w:rPr>
          <w:rFonts w:hint="eastAsia" w:ascii="宋体" w:hAnsi="宋体" w:eastAsia="宋体" w:cs="宋体"/>
          <w:color w:val="000000"/>
          <w:kern w:val="0"/>
          <w:sz w:val="32"/>
          <w:szCs w:val="32"/>
        </w:rPr>
        <w:t>用车主要是业务用车和接诊病人急救用车</w:t>
      </w:r>
      <w:r>
        <w:rPr>
          <w:rFonts w:hint="eastAsia" w:ascii="宋体" w:hAnsi="宋体" w:eastAsia="宋体" w:cs="宋体"/>
          <w:sz w:val="32"/>
          <w:szCs w:val="32"/>
        </w:rPr>
        <w:t>；</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台；单位价值100万元以上专用设备</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台</w:t>
      </w:r>
      <w:r>
        <w:rPr>
          <w:rFonts w:hint="eastAsia" w:asciiTheme="minorEastAsia" w:hAnsiTheme="minorEastAsia" w:eastAsiaTheme="minorEastAsia"/>
          <w:sz w:val="32"/>
          <w:szCs w:val="32"/>
          <w:lang w:eastAsia="zh-CN"/>
        </w:rPr>
        <w:t>。</w:t>
      </w:r>
      <w:bookmarkStart w:id="0" w:name="_GoBack"/>
      <w:bookmarkEnd w:id="0"/>
    </w:p>
    <w:p>
      <w:pPr>
        <w:pStyle w:val="9"/>
        <w:rPr>
          <w:rFonts w:hAnsi="黑体"/>
          <w:b/>
          <w:sz w:val="32"/>
          <w:szCs w:val="32"/>
        </w:rPr>
      </w:pPr>
      <w:r>
        <w:rPr>
          <w:rFonts w:hint="eastAsia" w:hAnsi="黑体"/>
          <w:b/>
          <w:sz w:val="32"/>
          <w:szCs w:val="32"/>
        </w:rPr>
        <w:t>十三、关于2020年度预算绩效情况的说明</w:t>
      </w:r>
    </w:p>
    <w:p>
      <w:pPr>
        <w:pStyle w:val="9"/>
        <w:ind w:firstLine="640" w:firstLineChars="200"/>
        <w:rPr>
          <w:rFonts w:hint="default"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lang w:eastAsia="zh-CN"/>
        </w:rPr>
        <w:t>本单位已完成</w:t>
      </w:r>
      <w:r>
        <w:rPr>
          <w:rFonts w:hint="eastAsia" w:asciiTheme="minorEastAsia" w:hAnsiTheme="minorEastAsia" w:eastAsiaTheme="minorEastAsia"/>
          <w:color w:val="auto"/>
          <w:sz w:val="32"/>
          <w:szCs w:val="32"/>
          <w:lang w:val="en-US" w:eastAsia="zh-CN"/>
        </w:rPr>
        <w:t>2020年永州市降低孕产妇死亡及5岁以下儿童死亡率绩效自评工作、2020年永州市妇幼艾滋病梅毒乙肝母婴阻断管理项目绩效自评工作和2020年部门整体绩效自评工作。</w:t>
      </w:r>
    </w:p>
    <w:p>
      <w:pPr>
        <w:pStyle w:val="9"/>
        <w:rPr>
          <w:rFonts w:hAnsi="黑体"/>
          <w:b/>
          <w:sz w:val="32"/>
          <w:szCs w:val="3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cs="黑体" w:asciiTheme="minorEastAsia" w:hAnsiTheme="minorEastAsia"/>
          <w:color w:val="000000"/>
          <w:kern w:val="0"/>
          <w:sz w:val="32"/>
          <w:szCs w:val="32"/>
        </w:rPr>
      </w:pPr>
      <w:r>
        <w:rPr>
          <w:rFonts w:ascii="黑体" w:eastAsia="黑体" w:cs="黑体"/>
          <w:color w:val="000000"/>
          <w:kern w:val="0"/>
          <w:sz w:val="70"/>
          <w:szCs w:val="70"/>
        </w:rPr>
        <w:br w:type="page"/>
      </w:r>
    </w:p>
    <w:p>
      <w:pPr>
        <w:widowControl/>
        <w:shd w:val="clear" w:color="auto" w:fill="FFFFFF"/>
        <w:ind w:firstLine="640" w:firstLineChars="200"/>
        <w:jc w:val="left"/>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一、财政拨款收入：指财政当年拨付的资金。包括一般公共预算财政拨款和政府性基金预算财政拨款。</w:t>
      </w:r>
    </w:p>
    <w:p>
      <w:pPr>
        <w:widowControl/>
        <w:shd w:val="clear" w:color="auto" w:fill="FFFFFF"/>
        <w:ind w:firstLine="640" w:firstLineChars="200"/>
        <w:jc w:val="left"/>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 xml:space="preserve">二、上级补助收入：指事业单位从主管部门和上级单位取得的非财政补助收入。 </w:t>
      </w:r>
    </w:p>
    <w:p>
      <w:pPr>
        <w:widowControl/>
        <w:shd w:val="clear" w:color="auto" w:fill="FFFFFF"/>
        <w:ind w:firstLine="640" w:firstLineChars="200"/>
        <w:jc w:val="left"/>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 xml:space="preserve">三、事业收入：指事业单位开展专业业务活动及辅助活动所取得的收入。 </w:t>
      </w:r>
    </w:p>
    <w:p>
      <w:pPr>
        <w:widowControl/>
        <w:shd w:val="clear" w:color="auto" w:fill="FFFFFF"/>
        <w:ind w:firstLine="640" w:firstLineChars="200"/>
        <w:jc w:val="left"/>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 xml:space="preserve">四、经营收入：指事业单位在专业业务活动及其辅助活动之外开展非独立核算经营活动取得的收入。 </w:t>
      </w:r>
    </w:p>
    <w:p>
      <w:pPr>
        <w:widowControl/>
        <w:shd w:val="clear" w:color="auto" w:fill="FFFFFF"/>
        <w:ind w:firstLine="640" w:firstLineChars="200"/>
        <w:jc w:val="left"/>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 xml:space="preserve">五、附属单位上缴收入：指事业单位附属独立核算单位按照有关规定上缴的收入。 </w:t>
      </w:r>
    </w:p>
    <w:p>
      <w:pPr>
        <w:widowControl/>
        <w:shd w:val="clear" w:color="auto" w:fill="FFFFFF"/>
        <w:ind w:firstLine="640" w:firstLineChars="200"/>
        <w:jc w:val="left"/>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 xml:space="preserve">六、其他收入：指除上述“财政拨款收入”、“事业收入”、“经营收入”等以外的收入。 </w:t>
      </w:r>
    </w:p>
    <w:p>
      <w:pPr>
        <w:widowControl/>
        <w:shd w:val="clear" w:color="auto" w:fill="FFFFFF"/>
        <w:ind w:firstLine="640" w:firstLineChars="200"/>
        <w:jc w:val="left"/>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七、基本支出：指为保障机构正常运转、完成日常工作任务而发生的各项支出，包括人员支出和公用支出。  </w:t>
      </w:r>
    </w:p>
    <w:p>
      <w:pPr>
        <w:widowControl/>
        <w:shd w:val="clear" w:color="auto" w:fill="FFFFFF"/>
        <w:ind w:firstLine="640" w:firstLineChars="200"/>
        <w:jc w:val="left"/>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八、项目支出：指在基本支出以外为完成相关行政任务和事业发展目标所发生的各项支出。  </w:t>
      </w:r>
    </w:p>
    <w:p>
      <w:pPr>
        <w:widowControl/>
        <w:shd w:val="clear" w:color="auto" w:fill="FFFFFF"/>
        <w:ind w:firstLine="640" w:firstLineChars="200"/>
        <w:jc w:val="left"/>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九、“三公”经费：指通过财政拨款资金安排的因公出国（境）费、公务用车购置及运行费和公务接待费支出。  </w:t>
      </w:r>
    </w:p>
    <w:p>
      <w:pPr>
        <w:widowControl/>
        <w:shd w:val="clear" w:color="auto" w:fill="FFFFFF"/>
        <w:ind w:firstLine="640" w:firstLineChars="200"/>
        <w:jc w:val="left"/>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十一、出生缺陷：即通俗所言之“先天性畸形”，是指婴儿出生前发生的身体结构、功能或代谢异常。出生缺陷可由染色体畸变、基因突变等遗传因素或环境因素引起，也可由这两种因素交互作用或其他不明原因所致，通常包括先天畸形、染色体异常、遗传代谢性疾病、功能异常（如盲、聋和智力障碍等）。</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both"/>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eastAsia="zh-CN"/>
        </w:rPr>
        <w:t>永州市妇幼保健院</w:t>
      </w:r>
      <w:r>
        <w:rPr>
          <w:rFonts w:hint="eastAsia" w:cs="黑体" w:asciiTheme="minorEastAsia" w:hAnsiTheme="minorEastAsia"/>
          <w:b/>
          <w:color w:val="000000"/>
          <w:kern w:val="0"/>
          <w:sz w:val="32"/>
          <w:szCs w:val="32"/>
        </w:rPr>
        <w:t>2020年度部门整体支出绩效评价报告</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一、部门（单位）概况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（一）部门（单位）基本情况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1、职能职责</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按照《中华人民共和国母婴保健法》、国家卫健委和中编办《关于优化整合妇幼保健和计划生育技术服务资源的指导意见》（国卫妇幼发[2013]44号）、国家卫健委《关于妇幼健康服务机构标准化建设与规范化管理的指导意见》（国卫妇幼发[2015]54号）、《湖南省出生缺陷防治办法》等有关规定，以及省卫健委和市卫健委下达的妇幼健康服务主要工作指标与要求，市级妇幼保健院应承担如下公共卫生工作职能：贯彻执行国家有关妇幼保健、计划生育技术服务机构管理法律法规，实施标准化管理；履行公共卫生工作；负责妇幼卫生服务等信息管理与服务质量监测等工作。</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承担全市妇幼保健、妇女儿童常见疾病诊治、产前筛查、产前诊断、地中海贫血筛查、新生儿疾病筛查、助产技术服务、产科并发症处理、新生儿危重症抢救和治疗、艾滋病梅毒乙肝母婴阻断项目实施管理、优生遗传等基本医疗服务。</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承办市卫健委交办的其他事项。</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2、机构设置</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机构与人员设置、车辆编制情况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内设办公室、基层保健科、人事科、医务科、护理部、质控科、科教科、医保科、感控科、财务科、后勤服务科、保卫科等12个职能科室;业务科室按四大部设置，内设12个临床保健科室，根据国家卫计委、省卫计委要求开展“新生儿疾病筛查中心、产前诊断中心”及“地中海贫血”筛查中心等专项业务。现有人员编制260名，在职人员346人，其中在编人员142人，聘用人员204人；现有退休人员33人。现有车辆4台（商务车1台、3台救护车），车辆编制2台，商务车为中华慈善总会赠送，做为基层保健下乡专用车。</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（二）部门（单位）整体支出规模、使用方向和主要内容、涉及范围等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2020年整体支出10523.62万元，其中基本支出</w:t>
      </w:r>
      <w:r>
        <w:rPr>
          <w:rFonts w:hint="eastAsia" w:cs="黑体" w:asciiTheme="minorEastAsia" w:hAnsiTheme="minorEastAsia"/>
          <w:color w:val="000000"/>
          <w:kern w:val="0"/>
          <w:sz w:val="32"/>
          <w:szCs w:val="32"/>
          <w:lang w:val="en-US" w:eastAsia="zh-CN"/>
        </w:rPr>
        <w:t>10011.45</w:t>
      </w:r>
      <w:r>
        <w:rPr>
          <w:rFonts w:hint="eastAsia" w:cs="黑体" w:asciiTheme="minorEastAsia" w:hAnsiTheme="minorEastAsia"/>
          <w:color w:val="000000"/>
          <w:kern w:val="0"/>
          <w:sz w:val="32"/>
          <w:szCs w:val="32"/>
        </w:rPr>
        <w:t>万元（含设备采购）、项目支出</w:t>
      </w:r>
      <w:r>
        <w:rPr>
          <w:rFonts w:hint="eastAsia" w:cs="黑体" w:asciiTheme="minorEastAsia" w:hAnsiTheme="minorEastAsia"/>
          <w:color w:val="000000"/>
          <w:kern w:val="0"/>
          <w:sz w:val="32"/>
          <w:szCs w:val="32"/>
          <w:lang w:val="en-US" w:eastAsia="zh-CN"/>
        </w:rPr>
        <w:t>138.97</w:t>
      </w:r>
      <w:r>
        <w:rPr>
          <w:rFonts w:hint="eastAsia" w:cs="黑体" w:asciiTheme="minorEastAsia" w:hAnsiTheme="minorEastAsia"/>
          <w:color w:val="000000"/>
          <w:kern w:val="0"/>
          <w:sz w:val="32"/>
          <w:szCs w:val="32"/>
        </w:rPr>
        <w:t>万元、上缴上级支出373.2万元。其中工资福利支出4716.08万元、商品和服务支出</w:t>
      </w:r>
      <w:r>
        <w:rPr>
          <w:rFonts w:hint="eastAsia" w:cs="黑体" w:asciiTheme="minorEastAsia" w:hAnsiTheme="minorEastAsia"/>
          <w:color w:val="000000"/>
          <w:kern w:val="0"/>
          <w:sz w:val="32"/>
          <w:szCs w:val="32"/>
          <w:lang w:val="en-US" w:eastAsia="zh-CN"/>
        </w:rPr>
        <w:t>4136.33</w:t>
      </w:r>
      <w:r>
        <w:rPr>
          <w:rFonts w:hint="eastAsia" w:cs="黑体" w:asciiTheme="minorEastAsia" w:hAnsiTheme="minorEastAsia"/>
          <w:color w:val="000000"/>
          <w:kern w:val="0"/>
          <w:sz w:val="32"/>
          <w:szCs w:val="32"/>
        </w:rPr>
        <w:t>万元、债务利息及费用支出</w:t>
      </w:r>
      <w:r>
        <w:rPr>
          <w:rFonts w:hint="eastAsia" w:cs="黑体" w:asciiTheme="minorEastAsia" w:hAnsiTheme="minorEastAsia"/>
          <w:color w:val="000000"/>
          <w:kern w:val="0"/>
          <w:sz w:val="32"/>
          <w:szCs w:val="32"/>
          <w:lang w:val="en-US" w:eastAsia="zh-CN"/>
        </w:rPr>
        <w:t>39.94</w:t>
      </w:r>
      <w:r>
        <w:rPr>
          <w:rFonts w:hint="eastAsia" w:cs="黑体" w:asciiTheme="minorEastAsia" w:hAnsiTheme="minorEastAsia"/>
          <w:color w:val="000000"/>
          <w:kern w:val="0"/>
          <w:sz w:val="32"/>
          <w:szCs w:val="32"/>
        </w:rPr>
        <w:t>万元、资本性支出</w:t>
      </w:r>
      <w:r>
        <w:rPr>
          <w:rFonts w:hint="eastAsia" w:cs="黑体" w:asciiTheme="minorEastAsia" w:hAnsiTheme="minorEastAsia"/>
          <w:color w:val="000000"/>
          <w:kern w:val="0"/>
          <w:sz w:val="32"/>
          <w:szCs w:val="32"/>
          <w:lang w:val="en-US" w:eastAsia="zh-CN"/>
        </w:rPr>
        <w:t>1258.07</w:t>
      </w:r>
      <w:r>
        <w:rPr>
          <w:rFonts w:hint="eastAsia" w:cs="黑体" w:asciiTheme="minorEastAsia" w:hAnsiTheme="minorEastAsia"/>
          <w:color w:val="000000"/>
          <w:kern w:val="0"/>
          <w:sz w:val="32"/>
          <w:szCs w:val="32"/>
        </w:rPr>
        <w:t>万元。</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二、部门（单位）整体支出管理及使用情况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（一）基本支出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2020年基本支出</w:t>
      </w:r>
      <w:r>
        <w:rPr>
          <w:rFonts w:hint="eastAsia" w:cs="黑体" w:asciiTheme="minorEastAsia" w:hAnsiTheme="minorEastAsia"/>
          <w:color w:val="000000"/>
          <w:kern w:val="0"/>
          <w:sz w:val="32"/>
          <w:szCs w:val="32"/>
          <w:lang w:val="en-US" w:eastAsia="zh-CN"/>
        </w:rPr>
        <w:t>10011.45</w:t>
      </w:r>
      <w:r>
        <w:rPr>
          <w:rFonts w:hint="eastAsia" w:cs="黑体" w:asciiTheme="minorEastAsia" w:hAnsiTheme="minorEastAsia"/>
          <w:color w:val="000000"/>
          <w:kern w:val="0"/>
          <w:sz w:val="32"/>
          <w:szCs w:val="32"/>
        </w:rPr>
        <w:t>万元。用于保障单位正常运转、完成日常工作任务而发生的人员支出和日常公用支出，包括用于在职人员基本工资、绩效工资等人员经费以及办公费、印刷费、水电费、办公设备购置等日常公用经费。其中人员经费支出</w:t>
      </w:r>
      <w:r>
        <w:rPr>
          <w:rFonts w:hint="eastAsia" w:cs="黑体" w:asciiTheme="minorEastAsia" w:hAnsiTheme="minorEastAsia"/>
          <w:color w:val="000000"/>
          <w:kern w:val="0"/>
          <w:sz w:val="32"/>
          <w:szCs w:val="32"/>
          <w:lang w:val="en-US" w:eastAsia="zh-CN"/>
        </w:rPr>
        <w:t>4716.08</w:t>
      </w:r>
      <w:r>
        <w:rPr>
          <w:rFonts w:hint="eastAsia" w:cs="黑体" w:asciiTheme="minorEastAsia" w:hAnsiTheme="minorEastAsia"/>
          <w:color w:val="000000"/>
          <w:kern w:val="0"/>
          <w:sz w:val="32"/>
          <w:szCs w:val="32"/>
        </w:rPr>
        <w:t>万元，主要为在编在岗人员工资、绩效工资、社会保障缴费；公用经费支出</w:t>
      </w:r>
      <w:r>
        <w:rPr>
          <w:rFonts w:hint="eastAsia" w:cs="黑体" w:asciiTheme="minorEastAsia" w:hAnsiTheme="minorEastAsia"/>
          <w:color w:val="000000"/>
          <w:kern w:val="0"/>
          <w:sz w:val="32"/>
          <w:szCs w:val="32"/>
          <w:lang w:val="en-US" w:eastAsia="zh-CN"/>
        </w:rPr>
        <w:t>5295.37</w:t>
      </w:r>
      <w:r>
        <w:rPr>
          <w:rFonts w:hint="eastAsia" w:cs="黑体" w:asciiTheme="minorEastAsia" w:hAnsiTheme="minorEastAsia"/>
          <w:color w:val="000000"/>
          <w:kern w:val="0"/>
          <w:sz w:val="32"/>
          <w:szCs w:val="32"/>
        </w:rPr>
        <w:t>万元，主要有办公费、印刷费、水电费、“三公”经费、会议费、培训费等日常公用经费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资本性支出746.61万元，用于建购固定资产；债务还本支出510万元，用于偿还因建设固定资产（楼房）产生的贷款。</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公”经费支出共13.79万元，比上年减少7.56万元，下降35.42%，其中：因公出国（境）费完成0元；公务接待费完成2.36万元，比上年减少2.3万元，下降49%，增减变化的主要原因是：受疫情影响，减少了公务接待次数；公务用车购置及运行维护费完成11.43万元，比上年减少5.15万元，下降31%，增减变化的主要原因是：一是报账不及时，2020年的部分维修维护费及保险费（共2.7万元）未在本年报账；二是受疫情影响，外勤减少，相应的开支减少了。</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2020年会议费完成11.68万元，比上年减少4.26元，下降26.73%；2020年培训费完成15.2万元，比上年减少11.06万元，下降42.13%。下降的主要原因是：受疫情影响开支减少，同时节约了开支。</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（二）专项支出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1、专项资金安排落实、总投入等情况分析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2020年艾滋病梅毒乙肝母婴阻断管理项目预算安排市级专项资金10万元，截至2020年12月31日，资金到位56.69万元，其中：中央资金49.39万元、其他资金7.3万元。</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2020年永州市降低孕产妇死亡及5岁以下儿童死亡率项目，截至2020年12月31日，资金到位9.93万元，其中：9.93万元的资金由单位自有资金填补。</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2、专项资金实际使用情况分析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艾滋病梅毒乙肝母婴阻断管理专项资金使用20.55万元，其中：中央资金15.93万元、其他资金4.61万元。用于艾滋病梅毒乙肝母婴阻断项目下乡督导、质量监控、外出业务培训发生的差旅费2.4万元；组织全市预防艾梅乙母婴传播推进会及培训班发生的会议费2.79万元、培训费0.45万元；下乡督导及质量监控发生的租车费、过路费共1.28万元；发放阳性患儿奶粉及追踪随访补助等13.63万元。遵照预算规定的范围、标准和程序，严格实行专款专用，资金使用率36.23%。</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永州市降低孕产妇死亡及5岁以下儿童死亡率专项资金使用9.93万元，其他资金9.93万元。用于新生儿死亡评审及危重孕产妇评审发生的会议费4.03万元、孕产妇系统管理及儿童系统管理督导及项目质控等产生的差旅费和过路费1.2万元、巩固儿童保健服务合格示范县区创建成果的相关培训产生的培训费及相关其他费用4.7万元。遵照预算规定的范围、标准和程序，严格实行专款专用，资金使用率100%。</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3、专项资金管理情况分析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我单位为确保专项资金全部用到项目上，杜绝违法违规行为，严格按照单位的《专项资金财务管理制度》执行。项目申报和确定严格按照专项资金财务管理制度执行；项目资金严格按照专项资金财务管理制度统一管理，严格按照预算和计划支出。</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三、部门（单位）专项组织实施情况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（一）专项组织情况分析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根据市财政局、市民政局对专项资金的管理、使用要求，根据业务需要和工作要求，采取各科室分工、合作的办法，对有关专项工作进行组织管理，根据各项目的要求组织实施。</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（二）专项管理情况分析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为了加强对专项资金的管理，有效控制项目资金的投向和使用，最大限度地发挥项目资金使用效益，我单位对专项资金进行全程跟踪管理，严格按照相关的资金管理制度和财务审批程序拨付和使用资金，确保了资金安全。专项资金的使用、管理严格按制度执行，严格遵守财经纪律，专款专用，按照资金申请—资金分配—资金支付—资金绩效考核等方面进行管理。专项资金使用过程中，严格遵守相关财务管理制度和资金管理办法，严格执行审批程序和报账手续，资金按进度拨付；在资金拨付时，全部项目资金实行财政国库集中支付，全部采用转账方式进行支付，确保了资金的安全使用。大额资金由党委会院委会开会集体审议，确保资金使用公开、公正、科学、高效，严格按照省、市有关文件规定和国家有关财纪法律、法规的规定的内容开支各项费用，随时掌握资金动态和使用范围，严格按照预算合理控制开支额度，使项目专项资金得到充分、合理、有效地使用。</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四、部门（单位）整体支出绩效情况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2020年未完成门诊接诊16万人次，住院8300人次的绩效目标数。实际门诊接诊12.47万人次，住院6607人次。</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2020年业务收入增长率0.69%，未完成7.53%的绩效目标数。</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2020年，“三公”经费支出共13.79万元，比上年减少7.56万元，下降35.42%。</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2020年，在收费室以及医生开单的电脑界面推出支付宝、微信线上扫码支付，简化就医步骤，减少了服务对象的就医时间，提高了</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群众满意度。</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五、存在的主要问题</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1、业务收入增长幅度小。</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2、门诊接诊人次和住院人次均未达标。</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3、基层人才匮乏 ，不能配备专职的妇幼保健技术人员。导致孕期保健质量不高、医疗机构诊疗欠规范、医疗保健机构内部培训不到位、产科及传染科等多学科联合治疗落实不到位、与疾控部门的信息沟通不到位，导致部分阳性孕产妇信息不能互通，不能做到及时上报及随访。</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六、改进措施和有关建议</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建议：</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1、提高服务质量和服务技术，改善医疗环境。</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2、加强高危孕产妇的管理，严格执行新的高危孕产妇管理规范，加强产科技术人员培训，降低孕产妇死亡率，积极开展孕产妇及新生儿死亡评审工作，努力查找工作不足之处，积极改进。</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3、医疗保健机构加强内部拓展培训，不但培训覆盖面到位还要对培训效果不定期进行考核、强化。</w:t>
      </w:r>
    </w:p>
    <w:p>
      <w:pPr>
        <w:ind w:firstLine="640" w:firstLineChars="200"/>
        <w:jc w:val="left"/>
        <w:rPr>
          <w:rFonts w:hint="eastAsia"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center"/>
        <w:rPr>
          <w:rFonts w:hint="eastAsia" w:cs="黑体" w:asciiTheme="minorEastAsia" w:hAnsiTheme="minorEastAsia"/>
          <w:b/>
          <w:bCs/>
          <w:color w:val="000000"/>
          <w:kern w:val="0"/>
          <w:sz w:val="32"/>
          <w:szCs w:val="32"/>
        </w:rPr>
      </w:pPr>
    </w:p>
    <w:p>
      <w:pPr>
        <w:jc w:val="both"/>
        <w:rPr>
          <w:rFonts w:hint="eastAsia" w:cs="黑体" w:asciiTheme="minorEastAsia" w:hAnsiTheme="minorEastAsia"/>
          <w:b/>
          <w:bCs/>
          <w:color w:val="000000"/>
          <w:kern w:val="0"/>
          <w:sz w:val="32"/>
          <w:szCs w:val="32"/>
        </w:rPr>
      </w:pPr>
    </w:p>
    <w:p>
      <w:pPr>
        <w:ind w:firstLine="640" w:firstLineChars="200"/>
        <w:jc w:val="center"/>
        <w:rPr>
          <w:rFonts w:hint="eastAsia" w:cs="黑体" w:asciiTheme="minorEastAsia" w:hAnsiTheme="minorEastAsia"/>
          <w:b/>
          <w:bCs/>
          <w:color w:val="000000"/>
          <w:kern w:val="0"/>
          <w:sz w:val="32"/>
          <w:szCs w:val="32"/>
        </w:rPr>
      </w:pPr>
      <w:r>
        <w:rPr>
          <w:rFonts w:hint="eastAsia" w:cs="黑体" w:asciiTheme="minorEastAsia" w:hAnsiTheme="minorEastAsia"/>
          <w:b/>
          <w:bCs/>
          <w:color w:val="000000"/>
          <w:kern w:val="0"/>
          <w:sz w:val="32"/>
          <w:szCs w:val="32"/>
        </w:rPr>
        <w:t>永州市妇幼保健院2020年度</w:t>
      </w:r>
      <w:r>
        <w:rPr>
          <w:rFonts w:hint="eastAsia" w:cs="黑体" w:asciiTheme="minorEastAsia" w:hAnsiTheme="minorEastAsia"/>
          <w:b/>
          <w:bCs/>
          <w:color w:val="000000"/>
          <w:kern w:val="0"/>
          <w:sz w:val="32"/>
          <w:szCs w:val="32"/>
          <w:lang w:eastAsia="zh-CN"/>
        </w:rPr>
        <w:t>项目</w:t>
      </w:r>
      <w:r>
        <w:rPr>
          <w:rFonts w:hint="eastAsia" w:cs="黑体" w:asciiTheme="minorEastAsia" w:hAnsiTheme="minorEastAsia"/>
          <w:b/>
          <w:bCs/>
          <w:color w:val="000000"/>
          <w:kern w:val="0"/>
          <w:sz w:val="32"/>
          <w:szCs w:val="32"/>
        </w:rPr>
        <w:t>绩效自评报告</w:t>
      </w:r>
    </w:p>
    <w:p>
      <w:pPr>
        <w:ind w:firstLine="640" w:firstLineChars="200"/>
        <w:jc w:val="center"/>
        <w:rPr>
          <w:rFonts w:hint="eastAsia" w:cs="黑体" w:asciiTheme="minorEastAsia" w:hAnsiTheme="minorEastAsia"/>
          <w:b/>
          <w:bCs/>
          <w:color w:val="000000"/>
          <w:kern w:val="0"/>
          <w:sz w:val="32"/>
          <w:szCs w:val="32"/>
        </w:rPr>
      </w:pPr>
      <w:r>
        <w:rPr>
          <w:rFonts w:hint="eastAsia" w:cs="黑体" w:asciiTheme="minorEastAsia" w:hAnsiTheme="minorEastAsia"/>
          <w:b/>
          <w:bCs/>
          <w:color w:val="000000"/>
          <w:kern w:val="0"/>
          <w:sz w:val="32"/>
          <w:szCs w:val="32"/>
          <w:lang w:eastAsia="zh-CN"/>
        </w:rPr>
        <w:t>（</w:t>
      </w:r>
      <w:r>
        <w:rPr>
          <w:rFonts w:hint="eastAsia" w:cs="黑体" w:asciiTheme="minorEastAsia" w:hAnsiTheme="minorEastAsia"/>
          <w:b/>
          <w:bCs/>
          <w:color w:val="000000"/>
          <w:kern w:val="0"/>
          <w:sz w:val="32"/>
          <w:szCs w:val="32"/>
        </w:rPr>
        <w:t>降低孕产妇死亡率及5岁以下儿童死亡率专项管理</w:t>
      </w:r>
      <w:r>
        <w:rPr>
          <w:rFonts w:hint="eastAsia" w:cs="黑体" w:asciiTheme="minorEastAsia" w:hAnsiTheme="minorEastAsia"/>
          <w:b/>
          <w:bCs/>
          <w:color w:val="000000"/>
          <w:kern w:val="0"/>
          <w:sz w:val="32"/>
          <w:szCs w:val="32"/>
          <w:lang w:eastAsia="zh-CN"/>
        </w:rPr>
        <w:t>）</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一、基本情况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实施该项目，是实现国家妇女、儿童发展纲要和联合国千年计划发展目标的重要举措。其目的是通过加强孕产妇及5岁以下儿童的保健管理和专业技术人员培训，提高医疗保健机构的服务能力和技术水平，将孕产妇死亡率控制在16/10万以内、5岁以下儿童死亡率控制在8‰以内。</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二、绩效自评工作开展情况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1.收到文件通知，立即确认相关专项项目责任人，组织并开展绩效自评工作；</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2.收集项目基础资料和相关数据；</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3.根据文件要求、填报说明及项目实际情况填写2020年度项目支出绩效自评表和自评报告。</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三、综合评价结论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2020年降低孕产妇死亡及5岁以下儿童死亡率全部控制在国家、省、市目标范围内，项目全部纳入政府管理，符合国家财务管理制度等相关规定，项目业务管理符合预期制定的目标，自评得分100 分。</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四、绩效目标实现情况分析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（一）项目资金情况分析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1.项目资金到位情况分析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2020年永州市降低孕产妇死亡及5岁以下儿童死亡率项目，截至2020年12月31日，资金到位9.93万元，其中：9.93万元的资金由单位自有资金填补。</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2.项目资金执行情况分析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永州市降低孕产妇死亡及5岁以下儿童死亡率专项资金使用自有资金9.93万元，用于新生儿死亡评审及危重孕产妇评审发生的会议费4.03万元、孕产妇系统管理及儿童系统管理督导及项目质控等产生的差旅费和过路费1.2万元、巩固儿童保健服务合格示范县区创建成果的相关培训产生的培训费及相关其他费用4.7万元。遵照预算规定的范围、标准和程序，严格实行专款专用，资金使用率100%。</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3.项目资金管理情况分析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我单位为确保专项资金全部用到项目上，杜绝违法违规行为，严格按照单位的《专项资金财务管理制度》执行。项目申报和确定严格按照专项资金财务管理制度执行；项目资金严格按照专项资金财务管理制度统一管理，严格按照预算和计划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（二）项目绩效指标完成情况分析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1.产出指标完成情况分析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2020年降低孕产妇死亡及5岁以下儿童死亡率全部控制在国家、省、市目标范围内，全年孕产妇死亡率为5.77/10万,5岁以下儿童死亡率为4.54‰。</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2.效益指标完成情况分析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继续推进了危重孕产妇评审及新生儿死亡评审工作，孕产妇死亡评审创新控制孕产妇死亡关口前移，加大了高危孕产妇市、县两级的随访力度，减少孕产妇及5岁以下儿童死亡。</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3.满意度指标完成情况分析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保护了社会劳动力,实现了“两率”控制目标，逐步提高了全市妇女儿童保健服务质量。</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五、绩效目标未完成原因和下一步改进措施</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2020年绩效目标均已完成。</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六、绩效自评结果拟应用和公开情况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按照市财政要求，对绩效自评结果在门户网站http://www.yzsfybjy.com/（永州市妇幼保健院网站）予以定时按要求公开，以接受公众监督。</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七、绩效自评工作的经验、问题和建议</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经验：单位强化领导，将绩效管理日常工作内化于心、外化于形，相关科室成立专门的绩效自评小组，细化分工、相互协作。</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问题：</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1.孕期保健质量不高。孕妇孕期保健欠规范，未及时完成早筛、OGTT、孕期超声系统排畸检查，中筛高风险未做产前诊断，对高危孕产妇保健部门和接诊医疗机构随访实效性不强。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2.医疗机构诊疗欠规范。对产后出血的预防措施不到位、缩宫素的使用不及时，产后出血处置措施欠有效。</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意外死亡占据我市5岁以下儿童死亡主要原因。1-4岁儿童意外死亡的主要原因是溺水、意外窒息、交通意外，特别是农村地区，夏季是溺水高发季节。婴儿、新生儿意外死亡的主要原因是意外窒息，主要是家长哺喂不当，呛窒。</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建议：加强各级医疗保健机构产科、儿科人员的专业知识技能培训，强化母婴保健服务技术监督和管理，健全县级急危重症孕产妇及新生儿抢救绿色通道，及时、准确、规范救治危重孕产妇及新生儿，减少可避免死亡，同时加大宣传力度，广泛普及和提高儿童溺水的急救水平，减少5岁以下儿童的意外死亡。</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八、其他需说明的问题。</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无。</w:t>
      </w:r>
    </w:p>
    <w:p>
      <w:pPr>
        <w:ind w:firstLine="640" w:firstLineChars="200"/>
        <w:jc w:val="center"/>
        <w:rPr>
          <w:rFonts w:hint="eastAsia" w:cs="黑体" w:asciiTheme="minorEastAsia" w:hAnsiTheme="minorEastAsia"/>
          <w:b/>
          <w:bCs/>
          <w:color w:val="000000"/>
          <w:kern w:val="0"/>
          <w:sz w:val="32"/>
          <w:szCs w:val="32"/>
        </w:rPr>
      </w:pPr>
      <w:r>
        <w:rPr>
          <w:rFonts w:hint="eastAsia" w:cs="黑体" w:asciiTheme="minorEastAsia" w:hAnsiTheme="minorEastAsia"/>
          <w:b/>
          <w:bCs/>
          <w:color w:val="000000"/>
          <w:kern w:val="0"/>
          <w:sz w:val="32"/>
          <w:szCs w:val="32"/>
        </w:rPr>
        <w:t>永州市妇幼保健院2020年度</w:t>
      </w:r>
      <w:r>
        <w:rPr>
          <w:rFonts w:hint="eastAsia" w:cs="黑体" w:asciiTheme="minorEastAsia" w:hAnsiTheme="minorEastAsia"/>
          <w:b/>
          <w:bCs/>
          <w:color w:val="000000"/>
          <w:kern w:val="0"/>
          <w:sz w:val="32"/>
          <w:szCs w:val="32"/>
          <w:lang w:eastAsia="zh-CN"/>
        </w:rPr>
        <w:t>项目</w:t>
      </w:r>
      <w:r>
        <w:rPr>
          <w:rFonts w:hint="eastAsia" w:cs="黑体" w:asciiTheme="minorEastAsia" w:hAnsiTheme="minorEastAsia"/>
          <w:b/>
          <w:bCs/>
          <w:color w:val="000000"/>
          <w:kern w:val="0"/>
          <w:sz w:val="32"/>
          <w:szCs w:val="32"/>
        </w:rPr>
        <w:t>绩效自评报告</w:t>
      </w:r>
    </w:p>
    <w:p>
      <w:pPr>
        <w:jc w:val="center"/>
        <w:rPr>
          <w:rFonts w:hint="eastAsia" w:cs="黑体" w:asciiTheme="minorEastAsia" w:hAnsiTheme="minorEastAsia"/>
          <w:b/>
          <w:bCs/>
          <w:color w:val="000000"/>
          <w:kern w:val="0"/>
          <w:sz w:val="32"/>
          <w:szCs w:val="32"/>
        </w:rPr>
      </w:pPr>
      <w:r>
        <w:rPr>
          <w:rFonts w:hint="eastAsia" w:cs="黑体" w:asciiTheme="minorEastAsia" w:hAnsiTheme="minorEastAsia"/>
          <w:b/>
          <w:bCs/>
          <w:color w:val="000000"/>
          <w:kern w:val="0"/>
          <w:sz w:val="32"/>
          <w:szCs w:val="32"/>
          <w:lang w:eastAsia="zh-CN"/>
        </w:rPr>
        <w:t>（</w:t>
      </w:r>
      <w:r>
        <w:rPr>
          <w:rFonts w:hint="eastAsia" w:cs="黑体" w:asciiTheme="minorEastAsia" w:hAnsiTheme="minorEastAsia"/>
          <w:b/>
          <w:bCs/>
          <w:color w:val="000000"/>
          <w:kern w:val="0"/>
          <w:sz w:val="32"/>
          <w:szCs w:val="32"/>
        </w:rPr>
        <w:t>艾滋病梅毒乙肝母婴阻断管理项目</w:t>
      </w:r>
      <w:r>
        <w:rPr>
          <w:rFonts w:hint="eastAsia" w:cs="黑体" w:asciiTheme="minorEastAsia" w:hAnsiTheme="minorEastAsia"/>
          <w:b/>
          <w:bCs/>
          <w:color w:val="000000"/>
          <w:kern w:val="0"/>
          <w:sz w:val="32"/>
          <w:szCs w:val="32"/>
          <w:lang w:eastAsia="zh-CN"/>
        </w:rPr>
        <w:t>）</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一、基本情况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根据湖南省卫生健康委妇幼健康处转发《预防艾滋病、梅毒和乙肝母婴传播工作规范（2020年版）》文件规定，项目管理工作目标为孕产妇艾滋病、梅毒和乙肝检测率达95%以上，孕早中期检测率达90%以上。艾滋病感染孕产妇抗艾滋病毒用药率达95%以上，所生婴儿抗艾滋病毒用药率达95%以上。梅毒感染孕产妇梅毒治疗率达95%以上，规范治疗率达80%以上，所生儿童预防性治疗率达95%以上。乙肝感染孕产妇所生新生儿乙肝免疫球蛋白注射率达95%以上。</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二、绩效自评工作开展情况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1.收到文件通知，立即确认相关专项项目责任人，组织并开展绩效自评工作；</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2.收集项目基础资料和相关数据；</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3.根据文件要求、填报说明及项目实际情况填写2020年度项目支出绩效自评表和自评报告。</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三、综合评价结论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2020年艾滋病梅毒乙肝母婴阻断管理专项资金管理完成情况基本达到了预期目标，项目全部纳入政府管理，符合国家财务管理制度等相关规定，项目业务管理符合预期制定的目标，自评得分100分。</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四、绩效目标实现情况分析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（一）项目资金情况分析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1.项目资金到位情况分析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2020年艾滋病梅毒乙肝母婴阻断管理项目，截至2020年12月31日，资金到位56.69万元，其中：中央资金49.39万元、其他资金7.3万元。</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2.项目资金执行情况分析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艾滋病梅毒乙肝母婴阻断管理专项资金使用20.55万元，其中：中央资金15.93万元、其他资金4.61万元。用于艾滋病梅毒乙肝母婴阻断项目下乡督导、质量监控、外出业务培训发生的差旅费2.4万元；组织全市预防艾梅乙母婴传播推进会及培训班发生的会议费2.79万元、培训费0.45万元；下乡督导及质量监控发生的租车费、过路费共1.28万元；发放阳性患儿奶粉及追踪随访补助等13.63万元。遵照预算规定的范围、标准和程序，严格实行专款专用，资金使用率36.23%。</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3.项目资金管理情况分析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我单位为确保专项资金全部用到项目上，杜绝违法违规行为，严格按照单位的《专项资金财务管理制度》执行。项目申报和确定严格按照专项资金财务管理制度执行；项目资金严格按照专项资金财务管理制度统一管理，严格按照预算和计划支出。</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（二）项目绩效指标完成情况分析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1.产出指标完成情况分析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孕产妇艾滋病、梅毒和乙肝孕期检测率达98.48%，孕早中期检测率达97.75%。</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艾滋病感染孕产妇抗艾滋病毒用药率为100%，所生婴儿抗艾滋病毒用药率达100%。</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梅毒感染孕产妇梅毒治疗率达99.18%，规范治疗率为93.44%，所生儿童预防性治疗率为98.39%。</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2.效益指标完成情况分析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本年度按照项目管理的要求实施，进一步减少了艾滋病、梅毒和乙肝母婴传播，先天性艾滋病、梅毒和乙肝患儿出生率逐年下降。</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3.满意度指标完成情况分析</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本年度项目实施以来，减轻了患者的经济负担，促进了家庭幸福，维持了社会的稳定。</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五、绩效目标未完成原因和下一步改进措施</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2020年绩效目标均已完成。</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六、绩效自评结果拟应用和公开情况</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按照市财政要求，对绩效自评结果在门户网站http://www.yzsfybjy.com/（永州市妇幼保健院网站）予以定时按要求公开，以接受公众监督。</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七、绩效自评工作的经验、问题和建议。</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问题：</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1.项目宣传及人文关怀仍不到位，部分群众无主动参与意识，特别是部分阳性感染孕产妇刻意隐瞒病情，使孕期干预不到位。</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2.产科、传染科等多学科联合治疗落实不到位、与疾控部门的信息沟通不到位，导致部分阳性孕产妇信息不能互通，不能做到及时上报及随访。</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3.医疗保健机构内部培训不到位，非产儿科医生对项目内容不熟悉。</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4.部分产科医生在产检时未查阅孕妇既往检查资料，未核实孕妇既往是否进行过艾梅乙筛查，存在漏筛风险。</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建议：</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1.进一步加强宣传， 提高预防艾滋病、梅毒和乙肝母婴传播阻断工作知晓率，提高服务对象的依从性。</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2.加强对孕产妇的管理，要求对每一例孕产妇（包括流动孕产妇在内）核实其艾梅乙项目落实情况、强化与疾控部门信息互通的及时性。</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3.建立门诊医生艾梅乙检查核查制度，减少漏筛。对每例产检的孕妇要确认其艾梅乙检测情况，查漏补缺，及时进行筛查，部分高危孕产妇必要时进行再次复查。</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4.医疗保健机构加强内部拓展培训，不但培训覆盖面到位还要对培训效果不定期进行考核、强化。</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八、其他需说明的问题。</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无。</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0AD5328"/>
    <w:multiLevelType w:val="singleLevel"/>
    <w:tmpl w:val="70AD532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2794C"/>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8746B"/>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A20A31"/>
    <w:rsid w:val="01AE31FF"/>
    <w:rsid w:val="03B01D80"/>
    <w:rsid w:val="03CC125A"/>
    <w:rsid w:val="04BD11AE"/>
    <w:rsid w:val="07081969"/>
    <w:rsid w:val="077F2981"/>
    <w:rsid w:val="09BE3340"/>
    <w:rsid w:val="0ABF7B8B"/>
    <w:rsid w:val="0D00644D"/>
    <w:rsid w:val="0D1D746C"/>
    <w:rsid w:val="0D765D16"/>
    <w:rsid w:val="0E330078"/>
    <w:rsid w:val="0E8A1514"/>
    <w:rsid w:val="0E99385C"/>
    <w:rsid w:val="0F454AB3"/>
    <w:rsid w:val="0FD229C8"/>
    <w:rsid w:val="10E105AD"/>
    <w:rsid w:val="119F0F93"/>
    <w:rsid w:val="126848C4"/>
    <w:rsid w:val="133A68E5"/>
    <w:rsid w:val="15FE2B7F"/>
    <w:rsid w:val="16926898"/>
    <w:rsid w:val="16E94821"/>
    <w:rsid w:val="177C2B0C"/>
    <w:rsid w:val="1C4302E1"/>
    <w:rsid w:val="1CD95004"/>
    <w:rsid w:val="1EA6298C"/>
    <w:rsid w:val="1ECD3495"/>
    <w:rsid w:val="1FBAC3F4"/>
    <w:rsid w:val="1FF92921"/>
    <w:rsid w:val="212133C1"/>
    <w:rsid w:val="23106F89"/>
    <w:rsid w:val="23EA001A"/>
    <w:rsid w:val="251F313A"/>
    <w:rsid w:val="25215C0D"/>
    <w:rsid w:val="2A591360"/>
    <w:rsid w:val="2BCE4F6F"/>
    <w:rsid w:val="2C6F0E5D"/>
    <w:rsid w:val="2C9105F0"/>
    <w:rsid w:val="2CED13D0"/>
    <w:rsid w:val="2D84063D"/>
    <w:rsid w:val="2E330180"/>
    <w:rsid w:val="2E692DF3"/>
    <w:rsid w:val="2E7C165E"/>
    <w:rsid w:val="2EDFEC84"/>
    <w:rsid w:val="2FF5356A"/>
    <w:rsid w:val="30C92FF6"/>
    <w:rsid w:val="31AB3723"/>
    <w:rsid w:val="31D942FF"/>
    <w:rsid w:val="33D36736"/>
    <w:rsid w:val="33EE1F09"/>
    <w:rsid w:val="345E036E"/>
    <w:rsid w:val="352713D7"/>
    <w:rsid w:val="35485B4D"/>
    <w:rsid w:val="365943AB"/>
    <w:rsid w:val="369E9FEF"/>
    <w:rsid w:val="3777EAD7"/>
    <w:rsid w:val="37E551DC"/>
    <w:rsid w:val="39412439"/>
    <w:rsid w:val="39F45B74"/>
    <w:rsid w:val="3B0C3665"/>
    <w:rsid w:val="3B1F6347"/>
    <w:rsid w:val="3BBDEEE9"/>
    <w:rsid w:val="3BFB2A96"/>
    <w:rsid w:val="3BFBB110"/>
    <w:rsid w:val="3BFC6576"/>
    <w:rsid w:val="3BFE276C"/>
    <w:rsid w:val="3CDF45D7"/>
    <w:rsid w:val="3D07418E"/>
    <w:rsid w:val="3D8B7BDF"/>
    <w:rsid w:val="3DD21876"/>
    <w:rsid w:val="3F5D471D"/>
    <w:rsid w:val="3F9D0250"/>
    <w:rsid w:val="3FA91DF3"/>
    <w:rsid w:val="3FB70F07"/>
    <w:rsid w:val="3FBF55E8"/>
    <w:rsid w:val="40437D7B"/>
    <w:rsid w:val="409F2EED"/>
    <w:rsid w:val="40D10D01"/>
    <w:rsid w:val="417E2008"/>
    <w:rsid w:val="4255617A"/>
    <w:rsid w:val="433F00F7"/>
    <w:rsid w:val="438A4213"/>
    <w:rsid w:val="44134842"/>
    <w:rsid w:val="445A62B6"/>
    <w:rsid w:val="44E94A6B"/>
    <w:rsid w:val="45AF54BF"/>
    <w:rsid w:val="460E1835"/>
    <w:rsid w:val="462330F1"/>
    <w:rsid w:val="46E719AA"/>
    <w:rsid w:val="47FF0BD1"/>
    <w:rsid w:val="48FE7747"/>
    <w:rsid w:val="499723C6"/>
    <w:rsid w:val="49D767A1"/>
    <w:rsid w:val="49EFAFF4"/>
    <w:rsid w:val="4A2275B1"/>
    <w:rsid w:val="4A9041D5"/>
    <w:rsid w:val="4AA95FA9"/>
    <w:rsid w:val="4BB31299"/>
    <w:rsid w:val="4BC30F49"/>
    <w:rsid w:val="4BC8747C"/>
    <w:rsid w:val="4CF80551"/>
    <w:rsid w:val="4E8B3303"/>
    <w:rsid w:val="4EFD69C0"/>
    <w:rsid w:val="4F8B5F61"/>
    <w:rsid w:val="4F951972"/>
    <w:rsid w:val="514A6291"/>
    <w:rsid w:val="52215C89"/>
    <w:rsid w:val="52624156"/>
    <w:rsid w:val="52787BA7"/>
    <w:rsid w:val="53832C6A"/>
    <w:rsid w:val="55DBF690"/>
    <w:rsid w:val="57B32128"/>
    <w:rsid w:val="5A23418D"/>
    <w:rsid w:val="5A7F3F8A"/>
    <w:rsid w:val="5AC2534B"/>
    <w:rsid w:val="5BAE0364"/>
    <w:rsid w:val="5BCD1E05"/>
    <w:rsid w:val="5C523AC1"/>
    <w:rsid w:val="5C8C717D"/>
    <w:rsid w:val="5D0B3F91"/>
    <w:rsid w:val="5DCB3372"/>
    <w:rsid w:val="5E194A69"/>
    <w:rsid w:val="5E7DA159"/>
    <w:rsid w:val="5E9C4AE4"/>
    <w:rsid w:val="5EA81B11"/>
    <w:rsid w:val="5EBFB161"/>
    <w:rsid w:val="5F6B3D1C"/>
    <w:rsid w:val="5F7CAE53"/>
    <w:rsid w:val="5F7E66B9"/>
    <w:rsid w:val="5F7F7F75"/>
    <w:rsid w:val="5FBDFA4F"/>
    <w:rsid w:val="5FEBC884"/>
    <w:rsid w:val="62553971"/>
    <w:rsid w:val="627D07E2"/>
    <w:rsid w:val="62DC7481"/>
    <w:rsid w:val="63806BF5"/>
    <w:rsid w:val="63AF9FF7"/>
    <w:rsid w:val="63FBC34C"/>
    <w:rsid w:val="64CF4A57"/>
    <w:rsid w:val="65ED4FD8"/>
    <w:rsid w:val="66B16418"/>
    <w:rsid w:val="66DEB2F3"/>
    <w:rsid w:val="67BD461F"/>
    <w:rsid w:val="67D369B4"/>
    <w:rsid w:val="6AC85649"/>
    <w:rsid w:val="6ADA2E3A"/>
    <w:rsid w:val="6B1C3840"/>
    <w:rsid w:val="6C1137CD"/>
    <w:rsid w:val="6C280FD9"/>
    <w:rsid w:val="6C335D86"/>
    <w:rsid w:val="6C4E311A"/>
    <w:rsid w:val="6D7F7D89"/>
    <w:rsid w:val="6DDF6275"/>
    <w:rsid w:val="6F45315D"/>
    <w:rsid w:val="6F6D7FBA"/>
    <w:rsid w:val="6F87E491"/>
    <w:rsid w:val="6FEC6268"/>
    <w:rsid w:val="715E5FC5"/>
    <w:rsid w:val="716558E5"/>
    <w:rsid w:val="72D7074F"/>
    <w:rsid w:val="735B6E63"/>
    <w:rsid w:val="73D30554"/>
    <w:rsid w:val="74965984"/>
    <w:rsid w:val="750F5C14"/>
    <w:rsid w:val="75B71ADA"/>
    <w:rsid w:val="75EC3824"/>
    <w:rsid w:val="76F774D9"/>
    <w:rsid w:val="76FC4DCE"/>
    <w:rsid w:val="77779E8A"/>
    <w:rsid w:val="77EFB7F9"/>
    <w:rsid w:val="77FF8D1E"/>
    <w:rsid w:val="78B67BFF"/>
    <w:rsid w:val="79B3000B"/>
    <w:rsid w:val="79BF8137"/>
    <w:rsid w:val="7A3C3015"/>
    <w:rsid w:val="7A5D4BB4"/>
    <w:rsid w:val="7AFD92CC"/>
    <w:rsid w:val="7BFEFAD1"/>
    <w:rsid w:val="7C9ACB8F"/>
    <w:rsid w:val="7CEDC967"/>
    <w:rsid w:val="7CFF075F"/>
    <w:rsid w:val="7DB78AE5"/>
    <w:rsid w:val="7DBF5F14"/>
    <w:rsid w:val="7E1138EC"/>
    <w:rsid w:val="7E4F151A"/>
    <w:rsid w:val="7E7F3B0D"/>
    <w:rsid w:val="7E9371B0"/>
    <w:rsid w:val="7EBF8815"/>
    <w:rsid w:val="7ECF20EB"/>
    <w:rsid w:val="7F2166AD"/>
    <w:rsid w:val="7F5B6B59"/>
    <w:rsid w:val="7F6DB74B"/>
    <w:rsid w:val="7F71D6BE"/>
    <w:rsid w:val="7F7591BA"/>
    <w:rsid w:val="7FCE62D4"/>
    <w:rsid w:val="7FD7DFB6"/>
    <w:rsid w:val="7FEBC7B8"/>
    <w:rsid w:val="7FEC7A44"/>
    <w:rsid w:val="7FFA0A85"/>
    <w:rsid w:val="7FFFDA40"/>
    <w:rsid w:val="9CCAF770"/>
    <w:rsid w:val="9F7F2BD3"/>
    <w:rsid w:val="9FF91186"/>
    <w:rsid w:val="A0EB71AC"/>
    <w:rsid w:val="A43F86B4"/>
    <w:rsid w:val="A9F30146"/>
    <w:rsid w:val="AA77B02D"/>
    <w:rsid w:val="BAEFBEE8"/>
    <w:rsid w:val="BDFBECF3"/>
    <w:rsid w:val="BF771935"/>
    <w:rsid w:val="BF7FBF60"/>
    <w:rsid w:val="BFAF931D"/>
    <w:rsid w:val="C1EDF4EB"/>
    <w:rsid w:val="CF9F9D4C"/>
    <w:rsid w:val="CFFB8AFF"/>
    <w:rsid w:val="D3774434"/>
    <w:rsid w:val="D6D79415"/>
    <w:rsid w:val="D7DEA928"/>
    <w:rsid w:val="DBF77A4D"/>
    <w:rsid w:val="DCDF748C"/>
    <w:rsid w:val="DEF74DA0"/>
    <w:rsid w:val="DFBFC63D"/>
    <w:rsid w:val="DFC482DC"/>
    <w:rsid w:val="DFDCF541"/>
    <w:rsid w:val="DFF7E69A"/>
    <w:rsid w:val="E5FBBD22"/>
    <w:rsid w:val="E7DBB88E"/>
    <w:rsid w:val="E7FFE830"/>
    <w:rsid w:val="EBBEF80E"/>
    <w:rsid w:val="EC6C6329"/>
    <w:rsid w:val="EDFBD06E"/>
    <w:rsid w:val="EEDF0AE4"/>
    <w:rsid w:val="EEF737E7"/>
    <w:rsid w:val="F4DF5260"/>
    <w:rsid w:val="F5FDBD00"/>
    <w:rsid w:val="F6269DA5"/>
    <w:rsid w:val="F6FF7B20"/>
    <w:rsid w:val="F73F7752"/>
    <w:rsid w:val="F7F12F37"/>
    <w:rsid w:val="FACFA9E8"/>
    <w:rsid w:val="FB7F5227"/>
    <w:rsid w:val="FC8D2D1C"/>
    <w:rsid w:val="FD7FC1CE"/>
    <w:rsid w:val="FDA1B5E5"/>
    <w:rsid w:val="FDAC93C6"/>
    <w:rsid w:val="FDF9D9CF"/>
    <w:rsid w:val="FE5743FC"/>
    <w:rsid w:val="FE6F690D"/>
    <w:rsid w:val="FE7B0481"/>
    <w:rsid w:val="FF5F3941"/>
    <w:rsid w:val="FFBB09D4"/>
    <w:rsid w:val="FFDD5247"/>
    <w:rsid w:val="FFDE55E9"/>
    <w:rsid w:val="FFF6F33A"/>
    <w:rsid w:val="FFF8E49E"/>
    <w:rsid w:val="FFFDFD26"/>
    <w:rsid w:val="FFFFA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43</TotalTime>
  <ScaleCrop>false</ScaleCrop>
  <LinksUpToDate>false</LinksUpToDate>
  <CharactersWithSpaces>8753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Administrator</cp:lastModifiedBy>
  <cp:lastPrinted>2021-09-13T18:52:00Z</cp:lastPrinted>
  <dcterms:modified xsi:type="dcterms:W3CDTF">2021-09-18T07:00:12Z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BDE8044252784D0A93C357E342DC4CDF</vt:lpwstr>
  </property>
</Properties>
</file>